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0F5" w:rsidRPr="00EC0C5F" w:rsidRDefault="0046465B" w:rsidP="00344BAC">
      <w:pPr>
        <w:spacing w:after="0" w:line="240" w:lineRule="auto"/>
        <w:jc w:val="center"/>
        <w:rPr>
          <w:rFonts w:ascii="Times New Roman" w:hAnsi="Times New Roman" w:cs="Times New Roman"/>
          <w:b/>
          <w:sz w:val="24"/>
          <w:szCs w:val="24"/>
        </w:rPr>
      </w:pPr>
      <w:bookmarkStart w:id="0" w:name="_GoBack"/>
      <w:bookmarkEnd w:id="0"/>
      <w:r w:rsidRPr="000C6DCA">
        <w:rPr>
          <w:rFonts w:ascii="Times New Roman" w:hAnsi="Times New Roman" w:cs="Times New Roman"/>
          <w:b/>
          <w:sz w:val="24"/>
          <w:szCs w:val="24"/>
        </w:rPr>
        <w:t>EYLEM PLANI</w:t>
      </w:r>
      <w:r w:rsidR="00A8103F" w:rsidRPr="000C6DCA">
        <w:rPr>
          <w:rFonts w:ascii="Times New Roman" w:hAnsi="Times New Roman" w:cs="Times New Roman"/>
          <w:b/>
          <w:sz w:val="24"/>
          <w:szCs w:val="24"/>
        </w:rPr>
        <w:t xml:space="preserve"> 2013 YILI</w:t>
      </w:r>
      <w:r w:rsidR="006C10F5" w:rsidRPr="000C6DCA">
        <w:rPr>
          <w:rFonts w:ascii="Times New Roman" w:hAnsi="Times New Roman" w:cs="Times New Roman"/>
          <w:b/>
          <w:sz w:val="24"/>
          <w:szCs w:val="24"/>
        </w:rPr>
        <w:t xml:space="preserve"> GERÇEKLEŞME SONUÇLARI</w:t>
      </w:r>
      <w:r w:rsidR="00C85279" w:rsidRPr="000C6DCA">
        <w:rPr>
          <w:rFonts w:ascii="Times New Roman" w:hAnsi="Times New Roman" w:cs="Times New Roman"/>
          <w:b/>
          <w:sz w:val="24"/>
          <w:szCs w:val="24"/>
        </w:rPr>
        <w:t xml:space="preserve"> RAPORU</w:t>
      </w:r>
    </w:p>
    <w:p w:rsidR="006C10F5" w:rsidRPr="00EC0C5F" w:rsidRDefault="006C10F5" w:rsidP="00344BAC">
      <w:pPr>
        <w:spacing w:after="0" w:line="240" w:lineRule="auto"/>
        <w:rPr>
          <w:rFonts w:ascii="Times New Roman" w:hAnsi="Times New Roman" w:cs="Times New Roman"/>
          <w:b/>
          <w:sz w:val="16"/>
          <w:szCs w:val="16"/>
        </w:rPr>
      </w:pPr>
    </w:p>
    <w:p w:rsidR="00B13AA2" w:rsidRPr="00F23817" w:rsidRDefault="00E00F90" w:rsidP="00344BAC">
      <w:pPr>
        <w:spacing w:after="0" w:line="240" w:lineRule="auto"/>
        <w:rPr>
          <w:rFonts w:ascii="Times New Roman" w:hAnsi="Times New Roman" w:cs="Times New Roman"/>
          <w:sz w:val="24"/>
          <w:szCs w:val="24"/>
        </w:rPr>
      </w:pPr>
      <w:r w:rsidRPr="00EC0C5F">
        <w:rPr>
          <w:rFonts w:ascii="Times New Roman" w:hAnsi="Times New Roman" w:cs="Times New Roman"/>
          <w:b/>
          <w:sz w:val="24"/>
          <w:szCs w:val="24"/>
        </w:rPr>
        <w:t>RAPOR TARİHİ</w:t>
      </w:r>
      <w:r w:rsidR="008878D4" w:rsidRPr="00EC0C5F">
        <w:rPr>
          <w:rFonts w:ascii="Times New Roman" w:hAnsi="Times New Roman" w:cs="Times New Roman"/>
          <w:b/>
          <w:sz w:val="24"/>
          <w:szCs w:val="24"/>
        </w:rPr>
        <w:tab/>
      </w:r>
      <w:r w:rsidRPr="00EC0C5F">
        <w:rPr>
          <w:rFonts w:ascii="Times New Roman" w:hAnsi="Times New Roman" w:cs="Times New Roman"/>
          <w:b/>
          <w:sz w:val="24"/>
          <w:szCs w:val="24"/>
        </w:rPr>
        <w:t xml:space="preserve"> : </w:t>
      </w:r>
      <w:r w:rsidR="00F23817">
        <w:rPr>
          <w:rFonts w:ascii="Times New Roman" w:hAnsi="Times New Roman" w:cs="Times New Roman"/>
          <w:sz w:val="24"/>
          <w:szCs w:val="24"/>
        </w:rPr>
        <w:t>2014</w:t>
      </w:r>
    </w:p>
    <w:p w:rsidR="00544BE3" w:rsidRPr="00EC0C5F" w:rsidRDefault="00544BE3" w:rsidP="00344BAC">
      <w:pPr>
        <w:spacing w:after="0" w:line="240" w:lineRule="auto"/>
        <w:rPr>
          <w:rFonts w:ascii="Times New Roman" w:hAnsi="Times New Roman" w:cs="Times New Roman"/>
          <w:b/>
          <w:sz w:val="24"/>
          <w:szCs w:val="24"/>
        </w:rPr>
      </w:pPr>
    </w:p>
    <w:p w:rsidR="005A0456" w:rsidRPr="00EC0C5F" w:rsidRDefault="000D3E30" w:rsidP="00344BAC">
      <w:pPr>
        <w:spacing w:after="0" w:line="240" w:lineRule="auto"/>
        <w:rPr>
          <w:rFonts w:ascii="Times New Roman" w:hAnsi="Times New Roman" w:cs="Times New Roman"/>
          <w:sz w:val="24"/>
          <w:szCs w:val="24"/>
        </w:rPr>
      </w:pPr>
      <w:r w:rsidRPr="00EC0C5F">
        <w:rPr>
          <w:rFonts w:ascii="Times New Roman" w:hAnsi="Times New Roman" w:cs="Times New Roman"/>
          <w:b/>
          <w:sz w:val="24"/>
          <w:szCs w:val="24"/>
        </w:rPr>
        <w:t>RAPOR NO</w:t>
      </w:r>
      <w:r w:rsidRPr="00EC0C5F">
        <w:rPr>
          <w:rFonts w:ascii="Times New Roman" w:hAnsi="Times New Roman" w:cs="Times New Roman"/>
          <w:b/>
          <w:sz w:val="24"/>
          <w:szCs w:val="24"/>
        </w:rPr>
        <w:tab/>
      </w:r>
      <w:r w:rsidRPr="00EC0C5F">
        <w:rPr>
          <w:rFonts w:ascii="Times New Roman" w:hAnsi="Times New Roman" w:cs="Times New Roman"/>
          <w:b/>
          <w:sz w:val="24"/>
          <w:szCs w:val="24"/>
        </w:rPr>
        <w:tab/>
        <w:t xml:space="preserve"> :  </w:t>
      </w:r>
      <w:r w:rsidR="001557E2">
        <w:rPr>
          <w:rFonts w:ascii="Times New Roman" w:hAnsi="Times New Roman" w:cs="Times New Roman"/>
          <w:sz w:val="24"/>
          <w:szCs w:val="24"/>
        </w:rPr>
        <w:t>I</w:t>
      </w:r>
    </w:p>
    <w:p w:rsidR="00544BE3" w:rsidRPr="00EC0C5F" w:rsidRDefault="00544BE3" w:rsidP="00344BAC">
      <w:pPr>
        <w:spacing w:after="0" w:line="240" w:lineRule="auto"/>
        <w:rPr>
          <w:rFonts w:ascii="Times New Roman" w:hAnsi="Times New Roman" w:cs="Times New Roman"/>
          <w:b/>
          <w:sz w:val="24"/>
          <w:szCs w:val="24"/>
        </w:rPr>
      </w:pPr>
    </w:p>
    <w:p w:rsidR="002722A7" w:rsidRPr="00EC0C5F" w:rsidRDefault="008878D4" w:rsidP="00344BAC">
      <w:pPr>
        <w:spacing w:after="0" w:line="240" w:lineRule="auto"/>
        <w:jc w:val="both"/>
        <w:rPr>
          <w:rFonts w:ascii="Times New Roman" w:hAnsi="Times New Roman" w:cs="Times New Roman"/>
          <w:b/>
          <w:sz w:val="24"/>
          <w:szCs w:val="24"/>
        </w:rPr>
      </w:pPr>
      <w:r w:rsidRPr="00EC0C5F">
        <w:rPr>
          <w:rFonts w:ascii="Times New Roman" w:hAnsi="Times New Roman" w:cs="Times New Roman"/>
          <w:b/>
          <w:sz w:val="24"/>
          <w:szCs w:val="24"/>
        </w:rPr>
        <w:t xml:space="preserve">RAPOR </w:t>
      </w:r>
      <w:proofErr w:type="gramStart"/>
      <w:r w:rsidRPr="00EC0C5F">
        <w:rPr>
          <w:rFonts w:ascii="Times New Roman" w:hAnsi="Times New Roman" w:cs="Times New Roman"/>
          <w:b/>
          <w:sz w:val="24"/>
          <w:szCs w:val="24"/>
        </w:rPr>
        <w:t xml:space="preserve">KONUSU </w:t>
      </w:r>
      <w:r w:rsidR="006D7365" w:rsidRPr="00EC0C5F">
        <w:rPr>
          <w:rFonts w:ascii="Times New Roman" w:hAnsi="Times New Roman" w:cs="Times New Roman"/>
          <w:b/>
          <w:sz w:val="24"/>
          <w:szCs w:val="24"/>
        </w:rPr>
        <w:t xml:space="preserve">  </w:t>
      </w:r>
      <w:r w:rsidR="001D4CFA" w:rsidRPr="00EC0C5F">
        <w:rPr>
          <w:rFonts w:ascii="Times New Roman" w:hAnsi="Times New Roman" w:cs="Times New Roman"/>
          <w:b/>
          <w:sz w:val="24"/>
          <w:szCs w:val="24"/>
        </w:rPr>
        <w:t>:</w:t>
      </w:r>
      <w:proofErr w:type="gramEnd"/>
      <w:r w:rsidRPr="00EC0C5F">
        <w:rPr>
          <w:rFonts w:ascii="Times New Roman" w:hAnsi="Times New Roman" w:cs="Times New Roman"/>
          <w:b/>
          <w:sz w:val="24"/>
          <w:szCs w:val="24"/>
        </w:rPr>
        <w:t xml:space="preserve"> </w:t>
      </w:r>
    </w:p>
    <w:p w:rsidR="00544BE3" w:rsidRPr="00EC0C5F" w:rsidRDefault="00544BE3" w:rsidP="00344BAC">
      <w:pPr>
        <w:spacing w:after="0" w:line="240" w:lineRule="auto"/>
        <w:jc w:val="both"/>
        <w:rPr>
          <w:rFonts w:ascii="Times New Roman" w:hAnsi="Times New Roman" w:cs="Times New Roman"/>
          <w:b/>
          <w:sz w:val="24"/>
          <w:szCs w:val="24"/>
        </w:rPr>
      </w:pPr>
    </w:p>
    <w:p w:rsidR="001D4CFA" w:rsidRPr="00EC0C5F" w:rsidRDefault="008878D4"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B</w:t>
      </w:r>
      <w:r w:rsidR="001D4CFA" w:rsidRPr="00EC0C5F">
        <w:rPr>
          <w:rFonts w:ascii="Times New Roman" w:hAnsi="Times New Roman" w:cs="Times New Roman"/>
          <w:sz w:val="24"/>
          <w:szCs w:val="24"/>
        </w:rPr>
        <w:t>u raporda; Bakanlığımız iç kontrol sisteminin etkin bir şekilde kurulması ve uygulanmasının sağlanması için hazırlanan, İç Kontrol</w:t>
      </w:r>
      <w:r w:rsidR="0046465B" w:rsidRPr="00EC0C5F">
        <w:rPr>
          <w:rFonts w:ascii="Times New Roman" w:hAnsi="Times New Roman" w:cs="Times New Roman"/>
          <w:sz w:val="24"/>
          <w:szCs w:val="24"/>
        </w:rPr>
        <w:t xml:space="preserve"> Standartları </w:t>
      </w:r>
      <w:r w:rsidR="0046465B" w:rsidRPr="000C6DCA">
        <w:rPr>
          <w:rFonts w:ascii="Times New Roman" w:hAnsi="Times New Roman" w:cs="Times New Roman"/>
          <w:sz w:val="24"/>
          <w:szCs w:val="24"/>
        </w:rPr>
        <w:t>Eylem Planı</w:t>
      </w:r>
      <w:r w:rsidR="00131D3A" w:rsidRPr="000C6DCA">
        <w:rPr>
          <w:rFonts w:ascii="Times New Roman" w:hAnsi="Times New Roman" w:cs="Times New Roman"/>
          <w:sz w:val="24"/>
          <w:szCs w:val="24"/>
        </w:rPr>
        <w:t xml:space="preserve">-II </w:t>
      </w:r>
      <w:proofErr w:type="spellStart"/>
      <w:r w:rsidR="0046465B" w:rsidRPr="000C6DCA">
        <w:rPr>
          <w:rFonts w:ascii="Times New Roman" w:hAnsi="Times New Roman" w:cs="Times New Roman"/>
          <w:sz w:val="24"/>
          <w:szCs w:val="24"/>
        </w:rPr>
        <w:t>n</w:t>
      </w:r>
      <w:r w:rsidR="00131D3A" w:rsidRPr="000C6DCA">
        <w:rPr>
          <w:rFonts w:ascii="Times New Roman" w:hAnsi="Times New Roman" w:cs="Times New Roman"/>
          <w:sz w:val="24"/>
          <w:szCs w:val="24"/>
        </w:rPr>
        <w:t>i</w:t>
      </w:r>
      <w:r w:rsidR="0046465B" w:rsidRPr="000C6DCA">
        <w:rPr>
          <w:rFonts w:ascii="Times New Roman" w:hAnsi="Times New Roman" w:cs="Times New Roman"/>
          <w:sz w:val="24"/>
          <w:szCs w:val="24"/>
        </w:rPr>
        <w:t>n</w:t>
      </w:r>
      <w:proofErr w:type="spellEnd"/>
      <w:r w:rsidR="0046465B" w:rsidRPr="000C6DCA">
        <w:rPr>
          <w:rFonts w:ascii="Times New Roman" w:hAnsi="Times New Roman" w:cs="Times New Roman"/>
          <w:sz w:val="24"/>
          <w:szCs w:val="24"/>
        </w:rPr>
        <w:t xml:space="preserve"> </w:t>
      </w:r>
      <w:r w:rsidR="0079578F" w:rsidRPr="000C6DCA">
        <w:rPr>
          <w:rFonts w:ascii="Times New Roman" w:hAnsi="Times New Roman" w:cs="Times New Roman"/>
          <w:sz w:val="24"/>
          <w:szCs w:val="24"/>
        </w:rPr>
        <w:t xml:space="preserve">bir yıllık </w:t>
      </w:r>
      <w:r w:rsidR="001D4CFA" w:rsidRPr="000C6DCA">
        <w:rPr>
          <w:rFonts w:ascii="Times New Roman" w:hAnsi="Times New Roman" w:cs="Times New Roman"/>
          <w:sz w:val="24"/>
          <w:szCs w:val="24"/>
        </w:rPr>
        <w:t xml:space="preserve">gerçekleşme sonuçlarına ilişkin </w:t>
      </w:r>
      <w:r w:rsidR="00EA42F5" w:rsidRPr="000C6DCA">
        <w:rPr>
          <w:rFonts w:ascii="Times New Roman" w:hAnsi="Times New Roman" w:cs="Times New Roman"/>
          <w:sz w:val="24"/>
          <w:szCs w:val="24"/>
        </w:rPr>
        <w:t xml:space="preserve">üst yöneticiye </w:t>
      </w:r>
      <w:r w:rsidR="001D4CFA" w:rsidRPr="000C6DCA">
        <w:rPr>
          <w:rFonts w:ascii="Times New Roman" w:hAnsi="Times New Roman" w:cs="Times New Roman"/>
          <w:sz w:val="24"/>
          <w:szCs w:val="24"/>
        </w:rPr>
        <w:t>bilgi verilme</w:t>
      </w:r>
      <w:r w:rsidR="00FA5443">
        <w:rPr>
          <w:rFonts w:ascii="Times New Roman" w:hAnsi="Times New Roman" w:cs="Times New Roman"/>
          <w:sz w:val="24"/>
          <w:szCs w:val="24"/>
        </w:rPr>
        <w:t>ktedir.</w:t>
      </w:r>
    </w:p>
    <w:p w:rsidR="00544BE3" w:rsidRPr="00EC0C5F" w:rsidRDefault="00544BE3" w:rsidP="00344BAC">
      <w:pPr>
        <w:spacing w:after="0" w:line="240" w:lineRule="auto"/>
        <w:rPr>
          <w:rFonts w:ascii="Times New Roman" w:hAnsi="Times New Roman" w:cs="Times New Roman"/>
          <w:b/>
          <w:sz w:val="24"/>
          <w:szCs w:val="24"/>
        </w:rPr>
      </w:pPr>
    </w:p>
    <w:p w:rsidR="00E74444" w:rsidRPr="00EC0C5F" w:rsidRDefault="008878D4" w:rsidP="00344BAC">
      <w:pPr>
        <w:spacing w:after="0" w:line="240" w:lineRule="auto"/>
        <w:rPr>
          <w:rFonts w:ascii="Times New Roman" w:hAnsi="Times New Roman" w:cs="Times New Roman"/>
          <w:b/>
          <w:sz w:val="24"/>
          <w:szCs w:val="24"/>
        </w:rPr>
      </w:pPr>
      <w:r w:rsidRPr="00EC0C5F">
        <w:rPr>
          <w:rFonts w:ascii="Times New Roman" w:hAnsi="Times New Roman" w:cs="Times New Roman"/>
          <w:b/>
          <w:sz w:val="24"/>
          <w:szCs w:val="24"/>
        </w:rPr>
        <w:t>OLAYLAR</w:t>
      </w:r>
      <w:r w:rsidR="00C85279" w:rsidRPr="00EC0C5F">
        <w:rPr>
          <w:rFonts w:ascii="Times New Roman" w:hAnsi="Times New Roman" w:cs="Times New Roman"/>
          <w:b/>
          <w:sz w:val="24"/>
          <w:szCs w:val="24"/>
        </w:rPr>
        <w:tab/>
      </w:r>
      <w:r w:rsidR="00C85279" w:rsidRPr="00EC0C5F">
        <w:rPr>
          <w:rFonts w:ascii="Times New Roman" w:hAnsi="Times New Roman" w:cs="Times New Roman"/>
          <w:b/>
          <w:sz w:val="24"/>
          <w:szCs w:val="24"/>
        </w:rPr>
        <w:tab/>
        <w:t>:</w:t>
      </w:r>
      <w:r w:rsidR="008D4DBB" w:rsidRPr="00EC0C5F">
        <w:rPr>
          <w:rFonts w:ascii="Times New Roman" w:hAnsi="Times New Roman" w:cs="Times New Roman"/>
          <w:b/>
          <w:sz w:val="24"/>
          <w:szCs w:val="24"/>
        </w:rPr>
        <w:t xml:space="preserve"> </w:t>
      </w:r>
    </w:p>
    <w:p w:rsidR="00544BE3" w:rsidRPr="00EC0C5F" w:rsidRDefault="00544BE3" w:rsidP="00344BAC">
      <w:pPr>
        <w:spacing w:after="0" w:line="240" w:lineRule="auto"/>
        <w:rPr>
          <w:rFonts w:ascii="Times New Roman" w:hAnsi="Times New Roman" w:cs="Times New Roman"/>
          <w:b/>
          <w:sz w:val="24"/>
          <w:szCs w:val="24"/>
        </w:rPr>
      </w:pPr>
    </w:p>
    <w:p w:rsidR="00D86022" w:rsidRPr="00EC0C5F" w:rsidRDefault="00D86022"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5018 sayılı Kamu Mali Yönetimi ve Kontrol Kanunu ile kamuda mali yönetim ve kontrol sistemi bütünüyle </w:t>
      </w:r>
      <w:r w:rsidR="00DB472E" w:rsidRPr="00EC0C5F">
        <w:rPr>
          <w:rFonts w:ascii="Times New Roman" w:hAnsi="Times New Roman" w:cs="Times New Roman"/>
          <w:sz w:val="24"/>
          <w:szCs w:val="24"/>
        </w:rPr>
        <w:t>değiştirilerek, uluslar</w:t>
      </w:r>
      <w:r w:rsidRPr="00EC0C5F">
        <w:rPr>
          <w:rFonts w:ascii="Times New Roman" w:hAnsi="Times New Roman" w:cs="Times New Roman"/>
          <w:sz w:val="24"/>
          <w:szCs w:val="24"/>
        </w:rPr>
        <w:t>arası standartlara ve Avrupa Birliği normlarına uygun hale getirilmesi amaçlanmıştır. Kamu mali yönetim ve kontrol sistemini yeniden düzenleyen 5018 sayılı Kamu Mali Yönetimi ve Kontrol Kanunu</w:t>
      </w:r>
      <w:r w:rsidR="00EA42F5" w:rsidRPr="00EC0C5F">
        <w:rPr>
          <w:rFonts w:ascii="Times New Roman" w:hAnsi="Times New Roman" w:cs="Times New Roman"/>
          <w:sz w:val="24"/>
          <w:szCs w:val="24"/>
        </w:rPr>
        <w:t>,</w:t>
      </w:r>
      <w:r w:rsidRPr="00EC0C5F">
        <w:rPr>
          <w:rFonts w:ascii="Times New Roman" w:hAnsi="Times New Roman" w:cs="Times New Roman"/>
          <w:sz w:val="24"/>
          <w:szCs w:val="24"/>
        </w:rPr>
        <w:t xml:space="preserve"> kamu idarelerinde iç kontrol sistemlerinin kurulmasını ve bunun bir unsuru olarak da idarelerin yönetim sorumluluğu çerçevesinde iç kontrol faaliyet ve süreçlerinin tasarlanıp uygulanmasını öngörmektedir.</w:t>
      </w:r>
    </w:p>
    <w:p w:rsidR="00544BE3" w:rsidRPr="00EC0C5F" w:rsidRDefault="00544BE3" w:rsidP="00344BAC">
      <w:pPr>
        <w:spacing w:after="0" w:line="240" w:lineRule="auto"/>
        <w:ind w:firstLine="708"/>
        <w:jc w:val="both"/>
        <w:rPr>
          <w:rFonts w:ascii="Times New Roman" w:hAnsi="Times New Roman" w:cs="Times New Roman"/>
          <w:sz w:val="24"/>
          <w:szCs w:val="24"/>
        </w:rPr>
      </w:pPr>
    </w:p>
    <w:p w:rsidR="00D86022" w:rsidRPr="00EC0C5F" w:rsidRDefault="00D86022"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Maliye Bakanlığı tarafından mali yönetim ve iç kontrol süreçlerine ilişkin standart ve yöntemlerin belirleneceği, geliştirileceği ve uyumlaştırılacağı 5018 sayılı kanunun 55 inci maddesinin ikinci fıkrasında belirtilmiştir. Ayrıca 31.12.2005 tarihli ve 26040 (3.Mükerrer) sayılı Resmi </w:t>
      </w:r>
      <w:proofErr w:type="spellStart"/>
      <w:r w:rsidRPr="00EC0C5F">
        <w:rPr>
          <w:rFonts w:ascii="Times New Roman" w:hAnsi="Times New Roman" w:cs="Times New Roman"/>
          <w:sz w:val="24"/>
          <w:szCs w:val="24"/>
        </w:rPr>
        <w:t>Gazete’de</w:t>
      </w:r>
      <w:proofErr w:type="spellEnd"/>
      <w:r w:rsidRPr="00EC0C5F">
        <w:rPr>
          <w:rFonts w:ascii="Times New Roman" w:hAnsi="Times New Roman" w:cs="Times New Roman"/>
          <w:sz w:val="24"/>
          <w:szCs w:val="24"/>
        </w:rPr>
        <w:t xml:space="preserve"> yayımlanan İç Kontrol ve Ön Mali Kontrole İlişkin Usul ve Esasların 5 inci maddesinde de kamu idarelerinin mali ve mali olmayan tüm işlemlerinde bu standartlara uymakla ve gereğini yerine getirmekle yükümlü bulunduğu ifade edilmiştir.</w:t>
      </w:r>
    </w:p>
    <w:p w:rsidR="00544BE3" w:rsidRPr="00EC0C5F" w:rsidRDefault="00544BE3" w:rsidP="00344BAC">
      <w:pPr>
        <w:spacing w:after="0" w:line="240" w:lineRule="auto"/>
        <w:ind w:firstLine="708"/>
        <w:jc w:val="both"/>
        <w:rPr>
          <w:rFonts w:ascii="Times New Roman" w:hAnsi="Times New Roman" w:cs="Times New Roman"/>
          <w:sz w:val="24"/>
          <w:szCs w:val="24"/>
        </w:rPr>
      </w:pPr>
    </w:p>
    <w:p w:rsidR="00893C1F" w:rsidRPr="00EC0C5F" w:rsidRDefault="00D86022"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Söz konusu düzenlemeler çerçevesinde Maliye Bakanlığı tarafından hazırlanan ve 26.12.2007 tarihli ve 26738 sayılı Resmi </w:t>
      </w:r>
      <w:proofErr w:type="spellStart"/>
      <w:r w:rsidRPr="00EC0C5F">
        <w:rPr>
          <w:rFonts w:ascii="Times New Roman" w:hAnsi="Times New Roman" w:cs="Times New Roman"/>
          <w:sz w:val="24"/>
          <w:szCs w:val="24"/>
        </w:rPr>
        <w:t>Gazete’de</w:t>
      </w:r>
      <w:proofErr w:type="spellEnd"/>
      <w:r w:rsidRPr="00EC0C5F">
        <w:rPr>
          <w:rFonts w:ascii="Times New Roman" w:hAnsi="Times New Roman" w:cs="Times New Roman"/>
          <w:sz w:val="24"/>
          <w:szCs w:val="24"/>
        </w:rPr>
        <w:t xml:space="preserve"> </w:t>
      </w:r>
      <w:r w:rsidR="00540C02" w:rsidRPr="00EC0C5F">
        <w:rPr>
          <w:rFonts w:ascii="Times New Roman" w:hAnsi="Times New Roman" w:cs="Times New Roman"/>
          <w:sz w:val="24"/>
          <w:szCs w:val="24"/>
        </w:rPr>
        <w:t>yayımlanan Kamu İç Kontrol Standartları Tebliği ile kamu idarelerinde iç kontrol sisteminin oluşturulması, uygulanması, izlenmesi ve geliştirilmesi amacıyla (18)</w:t>
      </w:r>
      <w:r w:rsidR="00F7321E" w:rsidRPr="00EC0C5F">
        <w:rPr>
          <w:rFonts w:ascii="Times New Roman" w:hAnsi="Times New Roman" w:cs="Times New Roman"/>
          <w:sz w:val="24"/>
          <w:szCs w:val="24"/>
        </w:rPr>
        <w:t xml:space="preserve"> </w:t>
      </w:r>
      <w:r w:rsidR="00342126" w:rsidRPr="00EC0C5F">
        <w:rPr>
          <w:rFonts w:ascii="Times New Roman" w:hAnsi="Times New Roman" w:cs="Times New Roman"/>
          <w:sz w:val="24"/>
          <w:szCs w:val="24"/>
        </w:rPr>
        <w:t xml:space="preserve">standart ve bu standartlar için gerekli (79) genel şart belirlenmiştir. </w:t>
      </w:r>
    </w:p>
    <w:p w:rsidR="00544BE3" w:rsidRPr="00EC0C5F" w:rsidRDefault="00544BE3" w:rsidP="00344BAC">
      <w:pPr>
        <w:spacing w:after="0" w:line="240" w:lineRule="auto"/>
        <w:ind w:firstLine="708"/>
        <w:jc w:val="both"/>
        <w:rPr>
          <w:rFonts w:ascii="Times New Roman" w:hAnsi="Times New Roman" w:cs="Times New Roman"/>
          <w:sz w:val="24"/>
          <w:szCs w:val="24"/>
        </w:rPr>
      </w:pPr>
    </w:p>
    <w:p w:rsidR="00125B23" w:rsidRPr="00EC0C5F" w:rsidRDefault="00893C1F" w:rsidP="00F23817">
      <w:pPr>
        <w:spacing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Yukarıda belirtilen mevzuat uyarınca, Bakanlığımız </w:t>
      </w:r>
      <w:r w:rsidR="004171F0" w:rsidRPr="00EC0C5F">
        <w:rPr>
          <w:rFonts w:ascii="Times New Roman" w:hAnsi="Times New Roman" w:cs="Times New Roman"/>
          <w:sz w:val="24"/>
          <w:szCs w:val="24"/>
        </w:rPr>
        <w:t>iç kontrol sisteminin etki</w:t>
      </w:r>
      <w:r w:rsidRPr="00EC0C5F">
        <w:rPr>
          <w:rFonts w:ascii="Times New Roman" w:hAnsi="Times New Roman" w:cs="Times New Roman"/>
          <w:sz w:val="24"/>
          <w:szCs w:val="24"/>
        </w:rPr>
        <w:t xml:space="preserve">n bir şekilde kurulması ve uygulanmasının sağlanması </w:t>
      </w:r>
      <w:r w:rsidR="00EA42F5" w:rsidRPr="00EC0C5F">
        <w:rPr>
          <w:rFonts w:ascii="Times New Roman" w:hAnsi="Times New Roman" w:cs="Times New Roman"/>
          <w:sz w:val="24"/>
          <w:szCs w:val="24"/>
        </w:rPr>
        <w:t>bakımından</w:t>
      </w:r>
      <w:r w:rsidRPr="00EC0C5F">
        <w:rPr>
          <w:rFonts w:ascii="Times New Roman" w:hAnsi="Times New Roman" w:cs="Times New Roman"/>
          <w:sz w:val="24"/>
          <w:szCs w:val="24"/>
        </w:rPr>
        <w:t>; İç Kontrol İzleme ve Yönlendirme Kurulu ile İç Kontrol Standartlarına Uyum Eylem Planı Hazırlama Grubu oluşturularak çalışmalar başlatılmış, Kurul ve Grubun çalışmaları ile koordinasyonu Strateji Geliştirme Başka</w:t>
      </w:r>
      <w:r w:rsidR="00A21BFF" w:rsidRPr="00EC0C5F">
        <w:rPr>
          <w:rFonts w:ascii="Times New Roman" w:hAnsi="Times New Roman" w:cs="Times New Roman"/>
          <w:sz w:val="24"/>
          <w:szCs w:val="24"/>
        </w:rPr>
        <w:t>nlığı tarafından yürütülmüş</w:t>
      </w:r>
      <w:r w:rsidR="00EA42F5" w:rsidRPr="00EC0C5F">
        <w:rPr>
          <w:rFonts w:ascii="Times New Roman" w:hAnsi="Times New Roman" w:cs="Times New Roman"/>
          <w:sz w:val="24"/>
          <w:szCs w:val="24"/>
        </w:rPr>
        <w:t>tür.</w:t>
      </w:r>
      <w:r w:rsidR="00A21BFF" w:rsidRPr="00EC0C5F">
        <w:rPr>
          <w:rFonts w:ascii="Times New Roman" w:hAnsi="Times New Roman" w:cs="Times New Roman"/>
          <w:sz w:val="24"/>
          <w:szCs w:val="24"/>
        </w:rPr>
        <w:t xml:space="preserve"> İç Kontrol Standartlarına Uyum Eylem Planı Hazırlama Grubu ile yapılan toplantılar sonucunda belirlenen standart ve gerekli genel şartlara uygun olarak hazırlanan, 2009/2011 yıllarını kapsayan</w:t>
      </w:r>
      <w:r w:rsidR="00EA42F5" w:rsidRPr="00EC0C5F">
        <w:rPr>
          <w:rFonts w:ascii="Times New Roman" w:hAnsi="Times New Roman" w:cs="Times New Roman"/>
          <w:sz w:val="24"/>
          <w:szCs w:val="24"/>
        </w:rPr>
        <w:t xml:space="preserve"> Bakanlığımız</w:t>
      </w:r>
      <w:r w:rsidR="002722A7" w:rsidRPr="00EC0C5F">
        <w:rPr>
          <w:rFonts w:ascii="Times New Roman" w:hAnsi="Times New Roman" w:cs="Times New Roman"/>
          <w:sz w:val="24"/>
          <w:szCs w:val="24"/>
        </w:rPr>
        <w:t xml:space="preserve"> İç Kontrol Eylem Planı</w:t>
      </w:r>
      <w:r w:rsidR="00DE5A9E" w:rsidRPr="00EC0C5F">
        <w:rPr>
          <w:rFonts w:ascii="Times New Roman" w:hAnsi="Times New Roman" w:cs="Times New Roman"/>
          <w:sz w:val="24"/>
          <w:szCs w:val="24"/>
        </w:rPr>
        <w:t xml:space="preserve">-I </w:t>
      </w:r>
      <w:proofErr w:type="gramStart"/>
      <w:r w:rsidR="00DE5A9E" w:rsidRPr="00EC0C5F">
        <w:rPr>
          <w:rFonts w:ascii="Times New Roman" w:hAnsi="Times New Roman" w:cs="Times New Roman"/>
          <w:sz w:val="24"/>
          <w:szCs w:val="24"/>
        </w:rPr>
        <w:t>01/</w:t>
      </w:r>
      <w:r w:rsidR="00A21BFF" w:rsidRPr="00EC0C5F">
        <w:rPr>
          <w:rFonts w:ascii="Times New Roman" w:hAnsi="Times New Roman" w:cs="Times New Roman"/>
          <w:sz w:val="24"/>
          <w:szCs w:val="24"/>
        </w:rPr>
        <w:t>07</w:t>
      </w:r>
      <w:r w:rsidR="00DE5A9E" w:rsidRPr="00EC0C5F">
        <w:rPr>
          <w:rFonts w:ascii="Times New Roman" w:hAnsi="Times New Roman" w:cs="Times New Roman"/>
          <w:sz w:val="24"/>
          <w:szCs w:val="24"/>
        </w:rPr>
        <w:t>/</w:t>
      </w:r>
      <w:r w:rsidR="00A21BFF" w:rsidRPr="00EC0C5F">
        <w:rPr>
          <w:rFonts w:ascii="Times New Roman" w:hAnsi="Times New Roman" w:cs="Times New Roman"/>
          <w:sz w:val="24"/>
          <w:szCs w:val="24"/>
        </w:rPr>
        <w:t>2009</w:t>
      </w:r>
      <w:proofErr w:type="gramEnd"/>
      <w:r w:rsidR="00A21BFF" w:rsidRPr="00EC0C5F">
        <w:rPr>
          <w:rFonts w:ascii="Times New Roman" w:hAnsi="Times New Roman" w:cs="Times New Roman"/>
          <w:sz w:val="24"/>
          <w:szCs w:val="24"/>
        </w:rPr>
        <w:t xml:space="preserve"> tarihli</w:t>
      </w:r>
      <w:r w:rsidR="00DE5A9E" w:rsidRPr="00EC0C5F">
        <w:rPr>
          <w:rFonts w:ascii="Times New Roman" w:hAnsi="Times New Roman" w:cs="Times New Roman"/>
          <w:sz w:val="24"/>
          <w:szCs w:val="24"/>
        </w:rPr>
        <w:t xml:space="preserve">, Eylem Planı-II ise 24/06/2013 tarihli üst yönetici Oluru ile onaylanarak uygulamaya alınmış ve Maliye Bakanlığına gönderilmiştir. </w:t>
      </w:r>
      <w:r w:rsidR="00A21BFF" w:rsidRPr="00EC0C5F">
        <w:rPr>
          <w:rFonts w:ascii="Times New Roman" w:hAnsi="Times New Roman" w:cs="Times New Roman"/>
          <w:sz w:val="24"/>
          <w:szCs w:val="24"/>
        </w:rPr>
        <w:t xml:space="preserve"> </w:t>
      </w:r>
    </w:p>
    <w:p w:rsidR="00DE5A9E" w:rsidRPr="00EC0C5F" w:rsidRDefault="00DE5A9E" w:rsidP="00344BAC">
      <w:pPr>
        <w:spacing w:after="0" w:line="240" w:lineRule="auto"/>
        <w:ind w:firstLine="708"/>
        <w:jc w:val="both"/>
        <w:rPr>
          <w:rFonts w:ascii="Times New Roman" w:hAnsi="Times New Roman" w:cs="Times New Roman"/>
          <w:sz w:val="24"/>
          <w:szCs w:val="24"/>
        </w:rPr>
      </w:pPr>
    </w:p>
    <w:p w:rsidR="00DE5A9E" w:rsidRPr="00EC0C5F" w:rsidRDefault="00DE5A9E"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5018 sayılı Kanun ve ilgili diğer mevzuat uyarınca kamu idarelerinde iç kontrol sisteminin oluşturulması, uygulanması, izlenmesi ve geliştirilmesi esas olarak üst yönetimin sorumluluğunda olmakla birlikte, Maliye Bakanlığı çalışmalarda idarelerde yardımcı olmak üzere 05/02/2009 tarihinde Kamu İç Kontrol Standartları Uyum Eylem Planı Rehberi, 02/12/2013 tarihinde de Kamu İç Kontrol Standartlarına Uyum Genelgesi </w:t>
      </w:r>
      <w:proofErr w:type="spellStart"/>
      <w:proofErr w:type="gramStart"/>
      <w:r w:rsidRPr="00EC0C5F">
        <w:rPr>
          <w:rFonts w:ascii="Times New Roman" w:hAnsi="Times New Roman" w:cs="Times New Roman"/>
          <w:sz w:val="24"/>
          <w:szCs w:val="24"/>
        </w:rPr>
        <w:t>yayımlamıştır.</w:t>
      </w:r>
      <w:r w:rsidR="004E5D38">
        <w:rPr>
          <w:rFonts w:ascii="Times New Roman" w:hAnsi="Times New Roman" w:cs="Times New Roman"/>
          <w:sz w:val="24"/>
          <w:szCs w:val="24"/>
        </w:rPr>
        <w:t>Daha</w:t>
      </w:r>
      <w:proofErr w:type="spellEnd"/>
      <w:proofErr w:type="gramEnd"/>
      <w:r w:rsidR="004E5D38">
        <w:rPr>
          <w:rFonts w:ascii="Times New Roman" w:hAnsi="Times New Roman" w:cs="Times New Roman"/>
          <w:sz w:val="24"/>
          <w:szCs w:val="24"/>
        </w:rPr>
        <w:t xml:space="preserve"> </w:t>
      </w:r>
      <w:r w:rsidR="004E5D38">
        <w:rPr>
          <w:rFonts w:ascii="Times New Roman" w:hAnsi="Times New Roman" w:cs="Times New Roman"/>
          <w:sz w:val="24"/>
          <w:szCs w:val="24"/>
        </w:rPr>
        <w:lastRenderedPageBreak/>
        <w:t>sonra Maliye Bakanlığı tarafından hazırlanan Kamu İç Kontrol Rehberi 10 Şubat 2014 tarihinde yayımlanmıştır.</w:t>
      </w:r>
    </w:p>
    <w:p w:rsidR="00DE5A9E" w:rsidRDefault="00DE5A9E" w:rsidP="00344BAC">
      <w:pPr>
        <w:spacing w:after="0" w:line="240" w:lineRule="auto"/>
        <w:ind w:firstLine="708"/>
        <w:jc w:val="both"/>
        <w:rPr>
          <w:rFonts w:ascii="Times New Roman" w:hAnsi="Times New Roman" w:cs="Times New Roman"/>
          <w:sz w:val="24"/>
          <w:szCs w:val="24"/>
        </w:rPr>
      </w:pPr>
    </w:p>
    <w:p w:rsidR="002A2CF0" w:rsidRPr="00EC0C5F" w:rsidRDefault="002A2CF0" w:rsidP="00344BAC">
      <w:pPr>
        <w:spacing w:after="0" w:line="240" w:lineRule="auto"/>
        <w:ind w:firstLine="708"/>
        <w:jc w:val="both"/>
        <w:rPr>
          <w:rFonts w:ascii="Times New Roman" w:hAnsi="Times New Roman" w:cs="Times New Roman"/>
          <w:sz w:val="24"/>
          <w:szCs w:val="24"/>
        </w:rPr>
      </w:pPr>
    </w:p>
    <w:p w:rsidR="00DE5A9E" w:rsidRDefault="00DE5A9E"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Söz konusu genelgede yer alan tespitler </w:t>
      </w:r>
      <w:r w:rsidR="003475A8">
        <w:rPr>
          <w:rFonts w:ascii="Times New Roman" w:hAnsi="Times New Roman" w:cs="Times New Roman"/>
          <w:sz w:val="24"/>
          <w:szCs w:val="24"/>
        </w:rPr>
        <w:t xml:space="preserve">ve cevapları </w:t>
      </w:r>
      <w:r w:rsidRPr="00EC0C5F">
        <w:rPr>
          <w:rFonts w:ascii="Times New Roman" w:hAnsi="Times New Roman" w:cs="Times New Roman"/>
          <w:sz w:val="24"/>
          <w:szCs w:val="24"/>
        </w:rPr>
        <w:t>aşağıda yer almaktadır.</w:t>
      </w:r>
    </w:p>
    <w:p w:rsidR="002A2CF0" w:rsidRDefault="002A2CF0" w:rsidP="00344BAC">
      <w:pPr>
        <w:spacing w:after="0" w:line="240" w:lineRule="auto"/>
        <w:ind w:firstLine="708"/>
        <w:jc w:val="both"/>
        <w:rPr>
          <w:rFonts w:ascii="Times New Roman" w:hAnsi="Times New Roman" w:cs="Times New Roman"/>
          <w:sz w:val="24"/>
          <w:szCs w:val="24"/>
        </w:rPr>
      </w:pPr>
    </w:p>
    <w:p w:rsidR="00BF3D6B" w:rsidRDefault="00BF3D6B" w:rsidP="00344BAC">
      <w:pPr>
        <w:spacing w:after="0" w:line="240" w:lineRule="auto"/>
        <w:ind w:firstLine="708"/>
        <w:jc w:val="both"/>
        <w:rPr>
          <w:rFonts w:ascii="Times New Roman" w:hAnsi="Times New Roman" w:cs="Times New Roman"/>
          <w:sz w:val="24"/>
          <w:szCs w:val="24"/>
        </w:rPr>
      </w:pPr>
    </w:p>
    <w:p w:rsidR="00BF3D6B" w:rsidRDefault="00BF3D6B" w:rsidP="00344BAC">
      <w:pPr>
        <w:spacing w:after="0" w:line="240" w:lineRule="auto"/>
        <w:ind w:firstLine="708"/>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828"/>
      </w:tblGrid>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r w:rsidRPr="00B759BE">
              <w:rPr>
                <w:rFonts w:ascii="Times New Roman" w:hAnsi="Times New Roman" w:cs="Times New Roman"/>
                <w:sz w:val="24"/>
                <w:szCs w:val="24"/>
              </w:rPr>
              <w:t>Tespit-1</w:t>
            </w: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Pr="008A3467" w:rsidRDefault="00BF3D6B" w:rsidP="00AA2921">
            <w:pPr>
              <w:pStyle w:val="ListeParagraf"/>
              <w:ind w:left="317"/>
              <w:jc w:val="both"/>
            </w:pP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Bazı kamu idarelerinin anılan tebliğ, genel yazı ve eki rehber kapsamında yapılması gereken çalışmaları tamamlamadıkları ve Kamu İç Kontrol Standartlarına uyum eylem planlarını Maliye Bakanlığına göndermedikleri,</w:t>
            </w:r>
          </w:p>
          <w:p w:rsidR="00BF3D6B" w:rsidRPr="008A3467" w:rsidRDefault="00BF3D6B" w:rsidP="00AA2921">
            <w:pPr>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B4ECB5"/>
            <w:vAlign w:val="center"/>
          </w:tcPr>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r w:rsidRPr="00B759BE">
              <w:rPr>
                <w:rFonts w:ascii="Times New Roman" w:hAnsi="Times New Roman" w:cs="Times New Roman"/>
                <w:sz w:val="24"/>
                <w:szCs w:val="24"/>
              </w:rPr>
              <w:t>Cevap-1</w:t>
            </w: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B4ECB5"/>
          </w:tcPr>
          <w:p w:rsidR="00BF3D6B" w:rsidRDefault="00BF3D6B" w:rsidP="00AA2921">
            <w:pPr>
              <w:jc w:val="both"/>
              <w:rPr>
                <w:rFonts w:ascii="Times New Roman" w:hAnsi="Times New Roman" w:cs="Times New Roman"/>
                <w:sz w:val="24"/>
                <w:szCs w:val="24"/>
              </w:rPr>
            </w:pP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 xml:space="preserve">2009/2011 yıllarını kapsayan Bakanlığımız İç Kontrol Eylem Planı-I </w:t>
            </w:r>
            <w:proofErr w:type="gramStart"/>
            <w:r w:rsidRPr="008A3467">
              <w:rPr>
                <w:rFonts w:ascii="Times New Roman" w:hAnsi="Times New Roman" w:cs="Times New Roman"/>
                <w:sz w:val="24"/>
                <w:szCs w:val="24"/>
              </w:rPr>
              <w:t>01/07/2009</w:t>
            </w:r>
            <w:proofErr w:type="gramEnd"/>
            <w:r w:rsidRPr="008A3467">
              <w:rPr>
                <w:rFonts w:ascii="Times New Roman" w:hAnsi="Times New Roman" w:cs="Times New Roman"/>
                <w:sz w:val="24"/>
                <w:szCs w:val="24"/>
              </w:rPr>
              <w:t xml:space="preserve"> tarihli üst yönetici Oluru ile onaylanarak uygulamaya alınmış ve 30/07/2009 tarih ve 1809 sayılı yazı ile Maliye Bakanlığına gönderilmiştir. </w:t>
            </w:r>
          </w:p>
          <w:p w:rsidR="00BF3D6B" w:rsidRPr="008A3467" w:rsidRDefault="00BF3D6B" w:rsidP="00AA2921">
            <w:pPr>
              <w:pStyle w:val="ListeParagraf"/>
              <w:jc w:val="both"/>
            </w:pP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 xml:space="preserve">Bakanlığımız İç Kontrol Eylem Planı-I; planlanan dönemde uygulamaya alınamayan faaliyetler ile süreklilik arz eden faaliyetleri kapsayacak şekilde, uygulamaya alınan faaliyetler de mevcut duruma yansıtılarak revize edilmiştir. </w:t>
            </w:r>
            <w:proofErr w:type="gramStart"/>
            <w:r w:rsidRPr="008A3467">
              <w:rPr>
                <w:rFonts w:ascii="Times New Roman" w:hAnsi="Times New Roman" w:cs="Times New Roman"/>
                <w:sz w:val="24"/>
                <w:szCs w:val="24"/>
              </w:rPr>
              <w:t>30/06/2013</w:t>
            </w:r>
            <w:proofErr w:type="gramEnd"/>
            <w:r w:rsidRPr="008A3467">
              <w:rPr>
                <w:rFonts w:ascii="Times New Roman" w:hAnsi="Times New Roman" w:cs="Times New Roman"/>
                <w:sz w:val="24"/>
                <w:szCs w:val="24"/>
              </w:rPr>
              <w:t xml:space="preserve">-31/12/2014 dönemlerini kapsayan Bakanlığımız İç Kontrol Eylem Planı-II 24/06/2013 tarihli üst yönetici Oluru ile onaylanarak uygulamaya alınmış ve 20/08/2013 tarih ve 2975 sayılı yazı ile Maliye Bakanlığına gönderilmiştir. </w:t>
            </w:r>
          </w:p>
          <w:p w:rsidR="00BF3D6B" w:rsidRPr="008A3467" w:rsidRDefault="00BF3D6B" w:rsidP="00AA2921">
            <w:pPr>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r w:rsidRPr="00B759BE">
              <w:rPr>
                <w:rFonts w:ascii="Times New Roman" w:hAnsi="Times New Roman" w:cs="Times New Roman"/>
                <w:sz w:val="24"/>
                <w:szCs w:val="24"/>
              </w:rPr>
              <w:t>Tespit-2</w:t>
            </w:r>
          </w:p>
          <w:p w:rsidR="00BF3D6B" w:rsidRPr="00B759BE"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Default="00BF3D6B" w:rsidP="00BF3D6B">
            <w:pPr>
              <w:jc w:val="both"/>
              <w:rPr>
                <w:rFonts w:ascii="Times New Roman" w:hAnsi="Times New Roman" w:cs="Times New Roman"/>
                <w:sz w:val="24"/>
                <w:szCs w:val="24"/>
              </w:rPr>
            </w:pPr>
          </w:p>
          <w:p w:rsidR="00BF3D6B" w:rsidRDefault="00BF3D6B" w:rsidP="00BF3D6B">
            <w:pPr>
              <w:jc w:val="both"/>
              <w:rPr>
                <w:rFonts w:ascii="Times New Roman" w:hAnsi="Times New Roman" w:cs="Times New Roman"/>
                <w:sz w:val="24"/>
                <w:szCs w:val="24"/>
              </w:rPr>
            </w:pPr>
            <w:r w:rsidRPr="008A3467">
              <w:rPr>
                <w:rFonts w:ascii="Times New Roman" w:hAnsi="Times New Roman" w:cs="Times New Roman"/>
                <w:sz w:val="24"/>
                <w:szCs w:val="24"/>
              </w:rPr>
              <w:t>Bazı kamu idarelerinin ise eylem planlarında öngördükleri eylemleri öngörülen sürelerde tamamlayamadıkları ve yapılması gereken işlemler hakkında tereddütlerin oluştuğu,</w:t>
            </w:r>
          </w:p>
          <w:p w:rsidR="00BF3D6B" w:rsidRPr="008A3467" w:rsidRDefault="00BF3D6B" w:rsidP="00BF3D6B">
            <w:pPr>
              <w:jc w:val="both"/>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B4ECB5"/>
            <w:vAlign w:val="center"/>
          </w:tcPr>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r w:rsidRPr="00B759BE">
              <w:rPr>
                <w:rFonts w:ascii="Times New Roman" w:hAnsi="Times New Roman" w:cs="Times New Roman"/>
                <w:sz w:val="24"/>
                <w:szCs w:val="24"/>
              </w:rPr>
              <w:t>Cevap-2</w:t>
            </w:r>
          </w:p>
          <w:p w:rsidR="00BF3D6B" w:rsidRPr="00B759BE" w:rsidRDefault="00BF3D6B" w:rsidP="00B759BE">
            <w:pPr>
              <w:jc w:val="center"/>
              <w:rPr>
                <w:rFonts w:ascii="Times New Roman" w:hAnsi="Times New Roman" w:cs="Times New Roman"/>
                <w:sz w:val="24"/>
                <w:szCs w:val="24"/>
              </w:rPr>
            </w:pPr>
          </w:p>
          <w:p w:rsidR="00BF3D6B" w:rsidRPr="00B759BE"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B4ECB5"/>
          </w:tcPr>
          <w:p w:rsidR="00BF3D6B" w:rsidRDefault="00BF3D6B" w:rsidP="00AA2921">
            <w:pPr>
              <w:rPr>
                <w:rFonts w:ascii="Times New Roman" w:hAnsi="Times New Roman" w:cs="Times New Roman"/>
                <w:sz w:val="24"/>
                <w:szCs w:val="24"/>
              </w:rPr>
            </w:pPr>
          </w:p>
          <w:p w:rsidR="00BF3D6B" w:rsidRDefault="00BF3D6B" w:rsidP="00AA2921">
            <w:pPr>
              <w:rPr>
                <w:rFonts w:ascii="Times New Roman" w:hAnsi="Times New Roman" w:cs="Times New Roman"/>
                <w:sz w:val="24"/>
                <w:szCs w:val="24"/>
              </w:rPr>
            </w:pPr>
            <w:r w:rsidRPr="008A3467">
              <w:rPr>
                <w:rFonts w:ascii="Times New Roman" w:hAnsi="Times New Roman" w:cs="Times New Roman"/>
                <w:sz w:val="24"/>
                <w:szCs w:val="24"/>
              </w:rPr>
              <w:t>Bakanlığımız İç Kontrol Eylem Planı-I’ de yer alan ve planlanan dönemde uygulamaya alınamayan faaliyetler Eylem Planı-</w:t>
            </w:r>
            <w:proofErr w:type="spellStart"/>
            <w:r w:rsidRPr="008A3467">
              <w:rPr>
                <w:rFonts w:ascii="Times New Roman" w:hAnsi="Times New Roman" w:cs="Times New Roman"/>
                <w:sz w:val="24"/>
                <w:szCs w:val="24"/>
              </w:rPr>
              <w:t>II’ye</w:t>
            </w:r>
            <w:proofErr w:type="spellEnd"/>
            <w:r w:rsidRPr="008A3467">
              <w:rPr>
                <w:rFonts w:ascii="Times New Roman" w:hAnsi="Times New Roman" w:cs="Times New Roman"/>
                <w:sz w:val="24"/>
                <w:szCs w:val="24"/>
              </w:rPr>
              <w:t xml:space="preserve"> aktarılmış olup, </w:t>
            </w:r>
            <w:proofErr w:type="gramStart"/>
            <w:r w:rsidRPr="008A3467">
              <w:rPr>
                <w:rFonts w:ascii="Times New Roman" w:hAnsi="Times New Roman" w:cs="Times New Roman"/>
                <w:sz w:val="24"/>
                <w:szCs w:val="24"/>
              </w:rPr>
              <w:t>31/12/2014</w:t>
            </w:r>
            <w:proofErr w:type="gramEnd"/>
            <w:r w:rsidRPr="008A3467">
              <w:rPr>
                <w:rFonts w:ascii="Times New Roman" w:hAnsi="Times New Roman" w:cs="Times New Roman"/>
                <w:sz w:val="24"/>
                <w:szCs w:val="24"/>
              </w:rPr>
              <w:t xml:space="preserve"> tarihine kadar tamamlanması öngörülmektedir. Bu tarihe kadar tamamlanamayan faaliyetler tekrar gözden geçirilerek eylem planı revize edilecek ve gerekçeleriyle birlikte gerekirse faaliyetten vazgeçilecektir</w:t>
            </w:r>
          </w:p>
          <w:p w:rsidR="00BF3D6B" w:rsidRPr="008A3467" w:rsidRDefault="00BF3D6B" w:rsidP="00AA2921">
            <w:pPr>
              <w:rPr>
                <w:rFonts w:ascii="Times New Roman" w:hAnsi="Times New Roman" w:cs="Times New Roman"/>
                <w:sz w:val="24"/>
                <w:szCs w:val="24"/>
              </w:rPr>
            </w:pPr>
          </w:p>
        </w:tc>
      </w:tr>
      <w:tr w:rsidR="00BF3D6B" w:rsidRPr="008A3467" w:rsidTr="002C3ABB">
        <w:tc>
          <w:tcPr>
            <w:tcW w:w="9212" w:type="dxa"/>
            <w:gridSpan w:val="2"/>
            <w:tcBorders>
              <w:top w:val="single" w:sz="4" w:space="0" w:color="auto"/>
              <w:bottom w:val="single" w:sz="4" w:space="0" w:color="auto"/>
            </w:tcBorders>
          </w:tcPr>
          <w:p w:rsidR="00BF3D6B" w:rsidRDefault="00BF3D6B" w:rsidP="00AA2921">
            <w:pPr>
              <w:rPr>
                <w:rFonts w:ascii="Times New Roman" w:hAnsi="Times New Roman" w:cs="Times New Roman"/>
                <w:sz w:val="24"/>
                <w:szCs w:val="24"/>
              </w:rPr>
            </w:pPr>
          </w:p>
          <w:p w:rsidR="002C3ABB" w:rsidRDefault="002C3ABB" w:rsidP="00550960">
            <w:pPr>
              <w:jc w:val="both"/>
              <w:rPr>
                <w:rFonts w:ascii="Times New Roman" w:hAnsi="Times New Roman" w:cs="Times New Roman"/>
                <w:sz w:val="24"/>
                <w:szCs w:val="24"/>
              </w:rPr>
            </w:pPr>
            <w:r>
              <w:rPr>
                <w:rFonts w:ascii="Times New Roman" w:hAnsi="Times New Roman" w:cs="Times New Roman"/>
                <w:sz w:val="24"/>
                <w:szCs w:val="24"/>
              </w:rPr>
              <w:t>Sayıştay 2012 Yılı Dış Denetim Genel Değerlendirme Raporu</w:t>
            </w:r>
            <w:r w:rsidR="001F01E8">
              <w:rPr>
                <w:rFonts w:ascii="Times New Roman" w:hAnsi="Times New Roman" w:cs="Times New Roman"/>
                <w:sz w:val="24"/>
                <w:szCs w:val="24"/>
              </w:rPr>
              <w:t xml:space="preserve"> </w:t>
            </w:r>
            <w:proofErr w:type="gramStart"/>
            <w:r w:rsidR="001F01E8">
              <w:rPr>
                <w:rFonts w:ascii="Times New Roman" w:hAnsi="Times New Roman" w:cs="Times New Roman"/>
                <w:sz w:val="24"/>
                <w:szCs w:val="24"/>
              </w:rPr>
              <w:t>12/09/2013</w:t>
            </w:r>
            <w:proofErr w:type="gramEnd"/>
            <w:r w:rsidR="001F01E8">
              <w:rPr>
                <w:rFonts w:ascii="Times New Roman" w:hAnsi="Times New Roman" w:cs="Times New Roman"/>
                <w:sz w:val="24"/>
                <w:szCs w:val="24"/>
              </w:rPr>
              <w:t xml:space="preserve"> tarihinde</w:t>
            </w:r>
            <w:r>
              <w:rPr>
                <w:rFonts w:ascii="Times New Roman" w:hAnsi="Times New Roman" w:cs="Times New Roman"/>
                <w:sz w:val="24"/>
                <w:szCs w:val="24"/>
              </w:rPr>
              <w:t xml:space="preserve"> yayımlanmıştır.</w:t>
            </w:r>
            <w:r w:rsidR="00550960">
              <w:t xml:space="preserve"> </w:t>
            </w:r>
            <w:r w:rsidR="001F01E8">
              <w:rPr>
                <w:rFonts w:ascii="Times New Roman" w:hAnsi="Times New Roman" w:cs="Times New Roman"/>
                <w:sz w:val="24"/>
                <w:szCs w:val="24"/>
              </w:rPr>
              <w:t>Raporda 5018 S</w:t>
            </w:r>
            <w:r w:rsidR="00550960" w:rsidRPr="00550960">
              <w:rPr>
                <w:rFonts w:ascii="Times New Roman" w:hAnsi="Times New Roman" w:cs="Times New Roman"/>
                <w:sz w:val="24"/>
                <w:szCs w:val="24"/>
              </w:rPr>
              <w:t>ayılı Kanun kapsamındaki kamu idarelerinde iç kontrol sisteminin kurulması, işletilmesi, izlenmesi ve geliştirilmesi hususlarında yürürlükteki iç kontrol mevzuatının gerekleri</w:t>
            </w:r>
            <w:r w:rsidR="001F01E8">
              <w:rPr>
                <w:rFonts w:ascii="Times New Roman" w:hAnsi="Times New Roman" w:cs="Times New Roman"/>
                <w:sz w:val="24"/>
                <w:szCs w:val="24"/>
              </w:rPr>
              <w:t>nin</w:t>
            </w:r>
            <w:r w:rsidR="00550960" w:rsidRPr="00550960">
              <w:rPr>
                <w:rFonts w:ascii="Times New Roman" w:hAnsi="Times New Roman" w:cs="Times New Roman"/>
                <w:sz w:val="24"/>
                <w:szCs w:val="24"/>
              </w:rPr>
              <w:t xml:space="preserve"> yeterince yerine getirilme</w:t>
            </w:r>
            <w:r w:rsidR="001F01E8">
              <w:rPr>
                <w:rFonts w:ascii="Times New Roman" w:hAnsi="Times New Roman" w:cs="Times New Roman"/>
                <w:sz w:val="24"/>
                <w:szCs w:val="24"/>
              </w:rPr>
              <w:t>diği belirtilmiştir.</w:t>
            </w:r>
            <w:r w:rsidR="00550960" w:rsidRPr="00550960">
              <w:rPr>
                <w:rFonts w:ascii="Times New Roman" w:hAnsi="Times New Roman" w:cs="Times New Roman"/>
                <w:sz w:val="24"/>
                <w:szCs w:val="24"/>
              </w:rPr>
              <w:t xml:space="preserve"> </w:t>
            </w:r>
            <w:r w:rsidR="00550960" w:rsidRPr="00550960">
              <w:rPr>
                <w:rFonts w:ascii="Times New Roman" w:hAnsi="Times New Roman" w:cs="Times New Roman"/>
                <w:sz w:val="24"/>
                <w:szCs w:val="24"/>
              </w:rPr>
              <w:cr/>
            </w:r>
          </w:p>
          <w:p w:rsidR="00E1121A" w:rsidRDefault="00E1121A" w:rsidP="002C3ABB">
            <w:pPr>
              <w:jc w:val="both"/>
              <w:rPr>
                <w:rFonts w:ascii="Times New Roman" w:hAnsi="Times New Roman" w:cs="Times New Roman"/>
                <w:sz w:val="24"/>
                <w:szCs w:val="24"/>
              </w:rPr>
            </w:pPr>
            <w:r>
              <w:rPr>
                <w:rFonts w:ascii="Times New Roman" w:hAnsi="Times New Roman" w:cs="Times New Roman"/>
                <w:sz w:val="24"/>
                <w:szCs w:val="24"/>
              </w:rPr>
              <w:t xml:space="preserve">İlgili </w:t>
            </w:r>
            <w:r w:rsidR="00264D5E">
              <w:rPr>
                <w:rFonts w:ascii="Times New Roman" w:hAnsi="Times New Roman" w:cs="Times New Roman"/>
                <w:sz w:val="24"/>
                <w:szCs w:val="24"/>
              </w:rPr>
              <w:t>rapor</w:t>
            </w:r>
            <w:r w:rsidR="002C3ABB" w:rsidRPr="008A3467">
              <w:rPr>
                <w:rFonts w:ascii="Times New Roman" w:hAnsi="Times New Roman" w:cs="Times New Roman"/>
                <w:sz w:val="24"/>
                <w:szCs w:val="24"/>
              </w:rPr>
              <w:t xml:space="preserve"> da</w:t>
            </w:r>
            <w:r w:rsidR="000250FC">
              <w:rPr>
                <w:rFonts w:ascii="Times New Roman" w:hAnsi="Times New Roman" w:cs="Times New Roman"/>
                <w:sz w:val="24"/>
                <w:szCs w:val="24"/>
              </w:rPr>
              <w:t>,</w:t>
            </w:r>
            <w:r w:rsidR="002C3ABB" w:rsidRPr="008A3467">
              <w:rPr>
                <w:rFonts w:ascii="Times New Roman" w:hAnsi="Times New Roman" w:cs="Times New Roman"/>
                <w:sz w:val="24"/>
                <w:szCs w:val="24"/>
              </w:rPr>
              <w:t xml:space="preserve"> bazı kamu idarelerinde Kamu İç Kontrol Standartlarına Uyum Eylem Planı Rehberinde yer alan ilke, yöntem</w:t>
            </w:r>
            <w:r w:rsidR="000250FC">
              <w:rPr>
                <w:rFonts w:ascii="Times New Roman" w:hAnsi="Times New Roman" w:cs="Times New Roman"/>
                <w:sz w:val="24"/>
                <w:szCs w:val="24"/>
              </w:rPr>
              <w:t xml:space="preserve"> ve süreçlerin takip edilmediği;</w:t>
            </w:r>
            <w:r w:rsidR="002C3ABB" w:rsidRPr="008A3467">
              <w:rPr>
                <w:rFonts w:ascii="Times New Roman" w:hAnsi="Times New Roman" w:cs="Times New Roman"/>
                <w:sz w:val="24"/>
                <w:szCs w:val="24"/>
              </w:rPr>
              <w:t xml:space="preserve"> bazı kamu idarelerinin</w:t>
            </w:r>
            <w:r>
              <w:rPr>
                <w:rFonts w:ascii="Times New Roman" w:hAnsi="Times New Roman" w:cs="Times New Roman"/>
                <w:sz w:val="24"/>
                <w:szCs w:val="24"/>
              </w:rPr>
              <w:t xml:space="preserve"> ise</w:t>
            </w:r>
            <w:r w:rsidR="002C3ABB" w:rsidRPr="008A3467">
              <w:rPr>
                <w:rFonts w:ascii="Times New Roman" w:hAnsi="Times New Roman" w:cs="Times New Roman"/>
                <w:sz w:val="24"/>
                <w:szCs w:val="24"/>
              </w:rPr>
              <w:t xml:space="preserve"> </w:t>
            </w:r>
            <w:r>
              <w:rPr>
                <w:rFonts w:ascii="Times New Roman" w:hAnsi="Times New Roman" w:cs="Times New Roman"/>
                <w:sz w:val="24"/>
                <w:szCs w:val="24"/>
              </w:rPr>
              <w:t>Kamu İç Kontrol Standartlarına Uyum Eylem P</w:t>
            </w:r>
            <w:r w:rsidR="002C3ABB" w:rsidRPr="008A3467">
              <w:rPr>
                <w:rFonts w:ascii="Times New Roman" w:hAnsi="Times New Roman" w:cs="Times New Roman"/>
                <w:sz w:val="24"/>
                <w:szCs w:val="24"/>
              </w:rPr>
              <w:t>lanlarını hazırla</w:t>
            </w:r>
            <w:r>
              <w:rPr>
                <w:rFonts w:ascii="Times New Roman" w:hAnsi="Times New Roman" w:cs="Times New Roman"/>
                <w:sz w:val="24"/>
                <w:szCs w:val="24"/>
              </w:rPr>
              <w:t>madıkları tespit edilmiştir.</w:t>
            </w:r>
          </w:p>
          <w:p w:rsidR="000250FC" w:rsidRDefault="00E1121A" w:rsidP="002C3ABB">
            <w:pPr>
              <w:jc w:val="both"/>
              <w:rPr>
                <w:rFonts w:ascii="Times New Roman" w:hAnsi="Times New Roman" w:cs="Times New Roman"/>
                <w:sz w:val="24"/>
                <w:szCs w:val="24"/>
              </w:rPr>
            </w:pPr>
            <w:r>
              <w:rPr>
                <w:rFonts w:ascii="Times New Roman" w:hAnsi="Times New Roman" w:cs="Times New Roman"/>
                <w:sz w:val="24"/>
                <w:szCs w:val="24"/>
              </w:rPr>
              <w:t xml:space="preserve"> </w:t>
            </w:r>
          </w:p>
          <w:p w:rsidR="000250FC" w:rsidRDefault="000250FC" w:rsidP="000250FC">
            <w:pPr>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Söz konusu </w:t>
            </w:r>
            <w:r>
              <w:rPr>
                <w:rFonts w:ascii="Times New Roman" w:hAnsi="Times New Roman" w:cs="Times New Roman"/>
                <w:sz w:val="24"/>
                <w:szCs w:val="24"/>
              </w:rPr>
              <w:t>raporda</w:t>
            </w:r>
            <w:r w:rsidRPr="00EC0C5F">
              <w:rPr>
                <w:rFonts w:ascii="Times New Roman" w:hAnsi="Times New Roman" w:cs="Times New Roman"/>
                <w:sz w:val="24"/>
                <w:szCs w:val="24"/>
              </w:rPr>
              <w:t xml:space="preserve"> yer alan tespitler </w:t>
            </w:r>
            <w:r>
              <w:rPr>
                <w:rFonts w:ascii="Times New Roman" w:hAnsi="Times New Roman" w:cs="Times New Roman"/>
                <w:sz w:val="24"/>
                <w:szCs w:val="24"/>
              </w:rPr>
              <w:t xml:space="preserve">ve cevapları </w:t>
            </w:r>
            <w:r w:rsidRPr="00EC0C5F">
              <w:rPr>
                <w:rFonts w:ascii="Times New Roman" w:hAnsi="Times New Roman" w:cs="Times New Roman"/>
                <w:sz w:val="24"/>
                <w:szCs w:val="24"/>
              </w:rPr>
              <w:t>aşağıda yer almaktadır.</w:t>
            </w:r>
          </w:p>
          <w:p w:rsidR="000250FC" w:rsidRDefault="000250FC" w:rsidP="002C3ABB">
            <w:pPr>
              <w:jc w:val="both"/>
              <w:rPr>
                <w:rFonts w:ascii="Times New Roman" w:hAnsi="Times New Roman" w:cs="Times New Roman"/>
                <w:sz w:val="24"/>
                <w:szCs w:val="24"/>
              </w:rPr>
            </w:pPr>
          </w:p>
          <w:p w:rsidR="002C3ABB" w:rsidRDefault="002C3ABB" w:rsidP="002C3ABB">
            <w:pPr>
              <w:jc w:val="both"/>
              <w:rPr>
                <w:rFonts w:ascii="Times New Roman" w:hAnsi="Times New Roman" w:cs="Times New Roman"/>
                <w:sz w:val="24"/>
                <w:szCs w:val="24"/>
              </w:rPr>
            </w:pPr>
          </w:p>
          <w:p w:rsidR="002C3ABB" w:rsidRDefault="002C3ABB" w:rsidP="002C3ABB">
            <w:pPr>
              <w:jc w:val="both"/>
              <w:rPr>
                <w:rFonts w:ascii="Times New Roman" w:hAnsi="Times New Roman" w:cs="Times New Roman"/>
                <w:sz w:val="24"/>
                <w:szCs w:val="24"/>
              </w:rPr>
            </w:pPr>
          </w:p>
          <w:p w:rsidR="002C3ABB" w:rsidRDefault="002C3ABB" w:rsidP="002C3ABB">
            <w:pPr>
              <w:jc w:val="both"/>
              <w:rPr>
                <w:rFonts w:ascii="Times New Roman" w:hAnsi="Times New Roman" w:cs="Times New Roman"/>
                <w:sz w:val="24"/>
                <w:szCs w:val="24"/>
              </w:rPr>
            </w:pPr>
          </w:p>
          <w:p w:rsidR="00BF3D6B" w:rsidRDefault="00BF3D6B" w:rsidP="00AA2921">
            <w:pPr>
              <w:rPr>
                <w:rFonts w:ascii="Times New Roman" w:hAnsi="Times New Roman" w:cs="Times New Roman"/>
                <w:sz w:val="24"/>
                <w:szCs w:val="24"/>
              </w:rPr>
            </w:pPr>
          </w:p>
          <w:p w:rsidR="00BF3D6B" w:rsidRPr="008A3467" w:rsidRDefault="00BF3D6B" w:rsidP="002C3ABB">
            <w:pPr>
              <w:jc w:val="both"/>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Pr="008A3467" w:rsidRDefault="00BF3D6B" w:rsidP="00B759BE">
            <w:pPr>
              <w:jc w:val="center"/>
              <w:rPr>
                <w:rFonts w:ascii="Times New Roman" w:hAnsi="Times New Roman" w:cs="Times New Roman"/>
                <w:sz w:val="24"/>
                <w:szCs w:val="24"/>
              </w:rPr>
            </w:pPr>
          </w:p>
          <w:p w:rsidR="00BF3D6B" w:rsidRPr="008A3467" w:rsidRDefault="00BF3D6B" w:rsidP="00B759BE">
            <w:pPr>
              <w:jc w:val="center"/>
              <w:rPr>
                <w:rFonts w:ascii="Times New Roman" w:hAnsi="Times New Roman" w:cs="Times New Roman"/>
                <w:sz w:val="24"/>
                <w:szCs w:val="24"/>
              </w:rPr>
            </w:pPr>
          </w:p>
          <w:p w:rsidR="00735371" w:rsidRPr="008A3467" w:rsidRDefault="002C3ABB" w:rsidP="00735371">
            <w:pPr>
              <w:jc w:val="center"/>
              <w:rPr>
                <w:rFonts w:ascii="Times New Roman" w:hAnsi="Times New Roman" w:cs="Times New Roman"/>
                <w:sz w:val="24"/>
                <w:szCs w:val="24"/>
              </w:rPr>
            </w:pPr>
            <w:r>
              <w:rPr>
                <w:rFonts w:ascii="Times New Roman" w:hAnsi="Times New Roman" w:cs="Times New Roman"/>
                <w:sz w:val="24"/>
                <w:szCs w:val="24"/>
              </w:rPr>
              <w:t>Tespit-1</w:t>
            </w: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Pr="008A3467" w:rsidRDefault="00BF3D6B" w:rsidP="00B759BE">
            <w:pPr>
              <w:jc w:val="center"/>
              <w:rPr>
                <w:rFonts w:ascii="Times New Roman" w:hAnsi="Times New Roman" w:cs="Times New Roman"/>
                <w:sz w:val="24"/>
                <w:szCs w:val="24"/>
              </w:rPr>
            </w:pPr>
          </w:p>
          <w:p w:rsidR="00BF3D6B" w:rsidRPr="008A3467" w:rsidRDefault="00BF3D6B" w:rsidP="00BC4DF7">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Default="00BF3D6B" w:rsidP="00AA2921">
            <w:pPr>
              <w:jc w:val="both"/>
              <w:rPr>
                <w:rFonts w:ascii="Times New Roman" w:hAnsi="Times New Roman" w:cs="Times New Roman"/>
                <w:sz w:val="24"/>
                <w:szCs w:val="24"/>
              </w:rPr>
            </w:pPr>
          </w:p>
          <w:p w:rsidR="00BF3D6B" w:rsidRPr="008A3467" w:rsidRDefault="00BF3D6B" w:rsidP="00AA2921">
            <w:pPr>
              <w:jc w:val="both"/>
              <w:rPr>
                <w:rFonts w:ascii="Times New Roman" w:hAnsi="Times New Roman" w:cs="Times New Roman"/>
                <w:sz w:val="24"/>
                <w:szCs w:val="24"/>
              </w:rPr>
            </w:pPr>
            <w:proofErr w:type="gramStart"/>
            <w:r w:rsidRPr="008A3467">
              <w:rPr>
                <w:rFonts w:ascii="Times New Roman" w:hAnsi="Times New Roman" w:cs="Times New Roman"/>
                <w:sz w:val="24"/>
                <w:szCs w:val="24"/>
              </w:rPr>
              <w:t>Eylem Planı hazırlık çalışmalarının üst yönetici onayıyla başlatılmadığının, eylem planı hazırlık çalışmalarını üst yönetici onayı ile başlatan kamu idarelerinde üst yönetici onayında veya onaya ekli dokümanda; çalışmanın amacı ve kapsamı, harcama birimleri, strateji geliştirme birimi ve çalışmalarda görev alacak kurul, grup ve personelin bu çalışmalardaki görev ve sorumlulukları ve çalışmaların üst yönetici tarafından periyodik olarak izlenmesine ilişkin yöntem ile gerek duyulan diğer hususlara ilişkin herhangi bir açıklamanın yapılmadığı</w:t>
            </w:r>
            <w:proofErr w:type="gramEnd"/>
          </w:p>
          <w:p w:rsidR="00BF3D6B" w:rsidRPr="008A3467" w:rsidRDefault="00BF3D6B" w:rsidP="00AA2921">
            <w:pPr>
              <w:pStyle w:val="ListeParagraf"/>
              <w:ind w:left="1066"/>
              <w:jc w:val="both"/>
            </w:pPr>
          </w:p>
          <w:p w:rsidR="00BF3D6B" w:rsidRPr="008A3467" w:rsidRDefault="00BF3D6B" w:rsidP="00AA2921">
            <w:pPr>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B4ECB5"/>
          </w:tcPr>
          <w:p w:rsidR="00BF3D6B" w:rsidRPr="008A3467" w:rsidRDefault="00BF3D6B" w:rsidP="00B759BE">
            <w:pPr>
              <w:jc w:val="center"/>
              <w:rPr>
                <w:rFonts w:ascii="Times New Roman" w:hAnsi="Times New Roman" w:cs="Times New Roman"/>
                <w:sz w:val="24"/>
                <w:szCs w:val="24"/>
              </w:rPr>
            </w:pPr>
          </w:p>
          <w:p w:rsidR="00BF3D6B" w:rsidRPr="008A3467"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Pr="008A3467" w:rsidRDefault="002C3ABB" w:rsidP="00B759BE">
            <w:pPr>
              <w:jc w:val="center"/>
              <w:rPr>
                <w:rFonts w:ascii="Times New Roman" w:hAnsi="Times New Roman" w:cs="Times New Roman"/>
                <w:sz w:val="24"/>
                <w:szCs w:val="24"/>
              </w:rPr>
            </w:pPr>
            <w:r>
              <w:rPr>
                <w:rFonts w:ascii="Times New Roman" w:hAnsi="Times New Roman" w:cs="Times New Roman"/>
                <w:sz w:val="24"/>
                <w:szCs w:val="24"/>
              </w:rPr>
              <w:t>Cevap-1</w:t>
            </w:r>
          </w:p>
          <w:p w:rsidR="00BF3D6B" w:rsidRPr="008A3467" w:rsidRDefault="00BF3D6B" w:rsidP="00B759BE">
            <w:pPr>
              <w:jc w:val="center"/>
              <w:rPr>
                <w:rFonts w:ascii="Times New Roman" w:hAnsi="Times New Roman" w:cs="Times New Roman"/>
                <w:sz w:val="24"/>
                <w:szCs w:val="24"/>
              </w:rPr>
            </w:pPr>
          </w:p>
          <w:p w:rsidR="00BF3D6B" w:rsidRPr="008A3467" w:rsidRDefault="00BF3D6B" w:rsidP="00B759BE">
            <w:pPr>
              <w:jc w:val="center"/>
              <w:rPr>
                <w:rFonts w:ascii="Times New Roman" w:hAnsi="Times New Roman" w:cs="Times New Roman"/>
                <w:sz w:val="24"/>
                <w:szCs w:val="24"/>
              </w:rPr>
            </w:pPr>
          </w:p>
          <w:p w:rsidR="00BF3D6B" w:rsidRPr="008A3467"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B4ECB5"/>
          </w:tcPr>
          <w:p w:rsidR="00BF3D6B" w:rsidRDefault="00BF3D6B" w:rsidP="00AA2921">
            <w:pPr>
              <w:jc w:val="both"/>
              <w:rPr>
                <w:rFonts w:ascii="Times New Roman" w:hAnsi="Times New Roman" w:cs="Times New Roman"/>
                <w:sz w:val="24"/>
                <w:szCs w:val="24"/>
              </w:rPr>
            </w:pP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 xml:space="preserve">Eylem Planı hazırlık çalışmalarımız </w:t>
            </w:r>
            <w:proofErr w:type="gramStart"/>
            <w:r w:rsidRPr="008A3467">
              <w:rPr>
                <w:rFonts w:ascii="Times New Roman" w:hAnsi="Times New Roman" w:cs="Times New Roman"/>
                <w:sz w:val="24"/>
                <w:szCs w:val="24"/>
              </w:rPr>
              <w:t>10/03/2009</w:t>
            </w:r>
            <w:proofErr w:type="gramEnd"/>
            <w:r w:rsidRPr="008A3467">
              <w:rPr>
                <w:rFonts w:ascii="Times New Roman" w:hAnsi="Times New Roman" w:cs="Times New Roman"/>
                <w:sz w:val="24"/>
                <w:szCs w:val="24"/>
              </w:rPr>
              <w:t xml:space="preserve"> tarih ve 498 sayılı üst yönetici onayıyla başlatılmış olup, iç kontrol ortamının Kamu İç Kontrol Standartlarına uyumu için yapılacak çalışmalar UBAKİK Projesi olarak adlandırılmıştır. </w:t>
            </w:r>
            <w:proofErr w:type="gramStart"/>
            <w:r w:rsidRPr="008A3467">
              <w:rPr>
                <w:rFonts w:ascii="Times New Roman" w:hAnsi="Times New Roman" w:cs="Times New Roman"/>
                <w:sz w:val="24"/>
                <w:szCs w:val="24"/>
              </w:rPr>
              <w:t>Aynı onay ile onaylanan UBAKİK Projesi kitapçığında çalışmanın amacı ve kapsamı, kanuni dayanağı, üst yönetici, harcama birimleri, strateji geliştirme birimi ve çalışmalarda görev alacak kurul, grup ve personelin bu çalışmalardaki görev ve sorumlulukları ve çalışmaların üst yönetici tarafından periyodik olarak izlenmesine ilişkin yöntem ile gerek duyulan diğer hususlara ilişkin her türlü açıklama yer almaktadır.</w:t>
            </w:r>
            <w:proofErr w:type="gramEnd"/>
          </w:p>
          <w:p w:rsidR="00BF3D6B" w:rsidRPr="008A3467" w:rsidRDefault="00BF3D6B" w:rsidP="00AA2921">
            <w:pPr>
              <w:pStyle w:val="ListeParagraf"/>
              <w:jc w:val="both"/>
            </w:pPr>
          </w:p>
          <w:p w:rsidR="00BF3D6B" w:rsidRPr="008A3467" w:rsidRDefault="00BF3D6B" w:rsidP="00AA2921">
            <w:pPr>
              <w:jc w:val="both"/>
              <w:rPr>
                <w:rFonts w:ascii="Times New Roman" w:hAnsi="Times New Roman" w:cs="Times New Roman"/>
                <w:sz w:val="24"/>
                <w:szCs w:val="24"/>
              </w:rPr>
            </w:pPr>
            <w:proofErr w:type="gramStart"/>
            <w:r w:rsidRPr="008A3467">
              <w:rPr>
                <w:rFonts w:ascii="Times New Roman" w:hAnsi="Times New Roman" w:cs="Times New Roman"/>
                <w:sz w:val="24"/>
                <w:szCs w:val="24"/>
              </w:rPr>
              <w:t>Ayrıca, iç kontrol sisteminin oluşturulması, uygulanması, izlenmesi ve geliştirilmesi sürecinde görev alacak olan herkesin iç kontrol sistemi hakkında yeterli bilgiye sahip olmaları, böylece, bir yandan iç kontrol sistemine olan inanç ve güvenin arttırılması, diğer yandan tüm aktörlerin iç kontrol sistemine ilişkin görev ve sorumluluklarını daha iyi kavramaları ve iç kontrol çalışmalarına gönüllü ve etkin bir şekilde katılımlarını sağlamaya yönelik olarak hazırlanan “İç Kontrol El Kitapçığı” bastırılarak tüm personele dağıtım yapılmıştır.</w:t>
            </w:r>
            <w:proofErr w:type="gramEnd"/>
          </w:p>
          <w:p w:rsidR="00BF3D6B" w:rsidRPr="008A3467" w:rsidRDefault="00BF3D6B" w:rsidP="00AA2921">
            <w:pPr>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Pr="008A3467" w:rsidRDefault="002C3ABB" w:rsidP="00B759BE">
            <w:pPr>
              <w:jc w:val="center"/>
              <w:rPr>
                <w:rFonts w:ascii="Times New Roman" w:hAnsi="Times New Roman" w:cs="Times New Roman"/>
                <w:sz w:val="24"/>
                <w:szCs w:val="24"/>
              </w:rPr>
            </w:pPr>
            <w:r>
              <w:rPr>
                <w:rFonts w:ascii="Times New Roman" w:hAnsi="Times New Roman" w:cs="Times New Roman"/>
                <w:sz w:val="24"/>
                <w:szCs w:val="24"/>
              </w:rPr>
              <w:t>Tespit-2</w:t>
            </w:r>
          </w:p>
          <w:p w:rsidR="00BF3D6B" w:rsidRPr="008A3467"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Default="00BF3D6B" w:rsidP="00AA2921">
            <w:pPr>
              <w:jc w:val="both"/>
              <w:rPr>
                <w:rFonts w:ascii="Times New Roman" w:hAnsi="Times New Roman" w:cs="Times New Roman"/>
                <w:sz w:val="24"/>
                <w:szCs w:val="24"/>
              </w:rPr>
            </w:pPr>
          </w:p>
          <w:p w:rsidR="00BF3D6B" w:rsidRDefault="00BF3D6B" w:rsidP="00AA2921">
            <w:pPr>
              <w:jc w:val="both"/>
              <w:rPr>
                <w:rFonts w:ascii="Times New Roman" w:hAnsi="Times New Roman" w:cs="Times New Roman"/>
                <w:sz w:val="24"/>
                <w:szCs w:val="24"/>
              </w:rPr>
            </w:pPr>
            <w:proofErr w:type="gramStart"/>
            <w:r w:rsidRPr="008A3467">
              <w:rPr>
                <w:rFonts w:ascii="Times New Roman" w:hAnsi="Times New Roman" w:cs="Times New Roman"/>
                <w:sz w:val="24"/>
                <w:szCs w:val="24"/>
              </w:rPr>
              <w:t>Eylem planı hazırlık sürecinde iç kontrol izleme ve yönlendirme Kurulu ile Kamu İç Kontrol Standartlarına uyum eylem planı hazırlama grubunun oluşturulmadığının, bu kapsamda mevcut durum ile 5018 sayılı Kanun ile ilgili diğer mevzuatta öngörülen iç kontrol sistemini karşılaştıran ve eksiklikleri ortaya koyan raporun düzenlenmediğinin, eylem planlarının mevcut durum ve eksiklikler belirlenmeden hazırlandığının ve bu haliyle onaylandığı</w:t>
            </w:r>
            <w:proofErr w:type="gramEnd"/>
          </w:p>
          <w:p w:rsidR="00BF3D6B" w:rsidRPr="008A3467" w:rsidRDefault="00BF3D6B" w:rsidP="00AA2921">
            <w:pPr>
              <w:jc w:val="both"/>
              <w:rPr>
                <w:rFonts w:ascii="Times New Roman" w:hAnsi="Times New Roman" w:cs="Times New Roman"/>
                <w:sz w:val="24"/>
                <w:szCs w:val="24"/>
              </w:rPr>
            </w:pPr>
          </w:p>
          <w:p w:rsidR="00BF3D6B" w:rsidRPr="008A3467" w:rsidRDefault="00BF3D6B" w:rsidP="00BF3D6B"/>
          <w:p w:rsidR="00BF3D6B" w:rsidRPr="008A3467" w:rsidRDefault="00BF3D6B" w:rsidP="00AA2921">
            <w:pPr>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B4ECB5"/>
          </w:tcPr>
          <w:p w:rsidR="00BF3D6B" w:rsidRPr="008A3467"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Pr="008A3467" w:rsidRDefault="002C3ABB" w:rsidP="00B759BE">
            <w:pPr>
              <w:jc w:val="center"/>
              <w:rPr>
                <w:rFonts w:ascii="Times New Roman" w:hAnsi="Times New Roman" w:cs="Times New Roman"/>
                <w:sz w:val="24"/>
                <w:szCs w:val="24"/>
              </w:rPr>
            </w:pPr>
            <w:r>
              <w:rPr>
                <w:rFonts w:ascii="Times New Roman" w:hAnsi="Times New Roman" w:cs="Times New Roman"/>
                <w:sz w:val="24"/>
                <w:szCs w:val="24"/>
              </w:rPr>
              <w:t>Cevap-2</w:t>
            </w:r>
          </w:p>
          <w:p w:rsidR="00BF3D6B" w:rsidRPr="008A3467"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B4ECB5"/>
          </w:tcPr>
          <w:p w:rsidR="00BF3D6B" w:rsidRDefault="00BF3D6B" w:rsidP="00AA2921">
            <w:pPr>
              <w:jc w:val="both"/>
              <w:rPr>
                <w:rFonts w:ascii="Times New Roman" w:hAnsi="Times New Roman" w:cs="Times New Roman"/>
                <w:sz w:val="24"/>
                <w:szCs w:val="24"/>
              </w:rPr>
            </w:pPr>
          </w:p>
          <w:p w:rsidR="00BF3D6B" w:rsidRPr="008A3467" w:rsidRDefault="00BF3D6B" w:rsidP="005B51A2">
            <w:pPr>
              <w:jc w:val="both"/>
            </w:pPr>
            <w:r w:rsidRPr="008A3467">
              <w:rPr>
                <w:rFonts w:ascii="Times New Roman" w:hAnsi="Times New Roman" w:cs="Times New Roman"/>
                <w:sz w:val="24"/>
                <w:szCs w:val="24"/>
              </w:rPr>
              <w:t xml:space="preserve">Eylem planı hazırlık sürecinde, </w:t>
            </w:r>
            <w:proofErr w:type="gramStart"/>
            <w:r w:rsidRPr="008A3467">
              <w:rPr>
                <w:rFonts w:ascii="Times New Roman" w:hAnsi="Times New Roman" w:cs="Times New Roman"/>
                <w:sz w:val="24"/>
                <w:szCs w:val="24"/>
              </w:rPr>
              <w:t>28/11/2008</w:t>
            </w:r>
            <w:proofErr w:type="gramEnd"/>
            <w:r w:rsidRPr="008A3467">
              <w:rPr>
                <w:rFonts w:ascii="Times New Roman" w:hAnsi="Times New Roman" w:cs="Times New Roman"/>
                <w:sz w:val="24"/>
                <w:szCs w:val="24"/>
              </w:rPr>
              <w:t xml:space="preserve"> tarihli Bakan Oluru ile oluşturulan “İç Kontrol Çalışma Grubu” </w:t>
            </w:r>
            <w:proofErr w:type="spellStart"/>
            <w:r w:rsidRPr="008A3467">
              <w:rPr>
                <w:rFonts w:ascii="Times New Roman" w:hAnsi="Times New Roman" w:cs="Times New Roman"/>
                <w:sz w:val="24"/>
                <w:szCs w:val="24"/>
              </w:rPr>
              <w:t>nun</w:t>
            </w:r>
            <w:proofErr w:type="spellEnd"/>
            <w:r w:rsidRPr="008A3467">
              <w:rPr>
                <w:rFonts w:ascii="Times New Roman" w:hAnsi="Times New Roman" w:cs="Times New Roman"/>
                <w:sz w:val="24"/>
                <w:szCs w:val="24"/>
              </w:rPr>
              <w:t xml:space="preserve"> adı rehbere uygun olarak 10/03/2009 tarihli Üst Yönetici oluru ile “Kamu İç Kontrol Standartlarına Uyum Eylem Planı Hazırlama Grubu” şeklinde değiştirilmiştir. İç Kontrol İzleme Ve Yönlendirme Kurulu da aynı olur ile </w:t>
            </w:r>
            <w:proofErr w:type="gramStart"/>
            <w:r w:rsidRPr="008A3467">
              <w:rPr>
                <w:rFonts w:ascii="Times New Roman" w:hAnsi="Times New Roman" w:cs="Times New Roman"/>
                <w:sz w:val="24"/>
                <w:szCs w:val="24"/>
              </w:rPr>
              <w:t>10/03/2009</w:t>
            </w:r>
            <w:proofErr w:type="gramEnd"/>
            <w:r w:rsidRPr="008A3467">
              <w:rPr>
                <w:rFonts w:ascii="Times New Roman" w:hAnsi="Times New Roman" w:cs="Times New Roman"/>
                <w:sz w:val="24"/>
                <w:szCs w:val="24"/>
              </w:rPr>
              <w:t xml:space="preserve"> tarihinde oluşturulmuştur. Kurul ve Grup </w:t>
            </w:r>
            <w:r w:rsidRPr="008A3467">
              <w:rPr>
                <w:rFonts w:ascii="Times New Roman" w:hAnsi="Times New Roman" w:cs="Times New Roman"/>
                <w:sz w:val="24"/>
                <w:szCs w:val="24"/>
              </w:rPr>
              <w:lastRenderedPageBreak/>
              <w:t xml:space="preserve">üyeleri </w:t>
            </w:r>
            <w:proofErr w:type="gramStart"/>
            <w:r w:rsidRPr="008A3467">
              <w:rPr>
                <w:rFonts w:ascii="Times New Roman" w:hAnsi="Times New Roman" w:cs="Times New Roman"/>
                <w:sz w:val="24"/>
                <w:szCs w:val="24"/>
              </w:rPr>
              <w:t>21/02/2013</w:t>
            </w:r>
            <w:proofErr w:type="gramEnd"/>
            <w:r w:rsidRPr="008A3467">
              <w:rPr>
                <w:rFonts w:ascii="Times New Roman" w:hAnsi="Times New Roman" w:cs="Times New Roman"/>
                <w:sz w:val="24"/>
                <w:szCs w:val="24"/>
              </w:rPr>
              <w:t xml:space="preserve"> tarih ve 588 sayılı Olur ile Teşkilat yapısı değişikliğinden dolayı güncellenmiştir.</w:t>
            </w: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Ayrıca, mevcut durum ile 5018 sayılı Kanun ile ilgili diğer mevzuatta öngörülen iç kontrol sistemini karşılaştıran ve eksiklikleri ortaya koyan rapor düzenlenerek, Bakanlığımız eylem planı mevcut durum ve eksiklikler belirlenerek hazırlanmış</w:t>
            </w:r>
            <w:r w:rsidR="00B759BE">
              <w:rPr>
                <w:rFonts w:ascii="Times New Roman" w:hAnsi="Times New Roman" w:cs="Times New Roman"/>
                <w:sz w:val="24"/>
                <w:szCs w:val="24"/>
              </w:rPr>
              <w:t xml:space="preserve"> </w:t>
            </w:r>
            <w:r w:rsidRPr="008A3467">
              <w:rPr>
                <w:rFonts w:ascii="Times New Roman" w:hAnsi="Times New Roman" w:cs="Times New Roman"/>
                <w:sz w:val="24"/>
                <w:szCs w:val="24"/>
              </w:rPr>
              <w:t xml:space="preserve">olup, </w:t>
            </w:r>
            <w:proofErr w:type="gramStart"/>
            <w:r w:rsidRPr="008A3467">
              <w:rPr>
                <w:rFonts w:ascii="Times New Roman" w:hAnsi="Times New Roman" w:cs="Times New Roman"/>
                <w:sz w:val="24"/>
                <w:szCs w:val="24"/>
              </w:rPr>
              <w:t>01/07/2009</w:t>
            </w:r>
            <w:proofErr w:type="gramEnd"/>
            <w:r w:rsidRPr="008A3467">
              <w:rPr>
                <w:rFonts w:ascii="Times New Roman" w:hAnsi="Times New Roman" w:cs="Times New Roman"/>
                <w:sz w:val="24"/>
                <w:szCs w:val="24"/>
              </w:rPr>
              <w:t xml:space="preserve"> tarih ve 1364 sayılı üst yönetici onayı ile uygulamaya alınmıştır. Eylem Planı ve Mevcut durum değerlendirme raporu kitap haline getirilerek tüm Bakanlığımız birimlerine dağıtılmıştır.</w:t>
            </w:r>
          </w:p>
          <w:p w:rsidR="00BF3D6B" w:rsidRPr="008A3467" w:rsidRDefault="00BF3D6B" w:rsidP="00AA2921">
            <w:pPr>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Pr="008A3467" w:rsidRDefault="002C3ABB" w:rsidP="00B759BE">
            <w:pPr>
              <w:jc w:val="center"/>
              <w:rPr>
                <w:rFonts w:ascii="Times New Roman" w:hAnsi="Times New Roman" w:cs="Times New Roman"/>
                <w:sz w:val="24"/>
                <w:szCs w:val="24"/>
              </w:rPr>
            </w:pPr>
            <w:r>
              <w:rPr>
                <w:rFonts w:ascii="Times New Roman" w:hAnsi="Times New Roman" w:cs="Times New Roman"/>
                <w:sz w:val="24"/>
                <w:szCs w:val="24"/>
              </w:rPr>
              <w:t>Tespit-3</w:t>
            </w:r>
          </w:p>
          <w:p w:rsidR="00BF3D6B" w:rsidRPr="008A3467"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Default="00BF3D6B" w:rsidP="00AA2921">
            <w:pPr>
              <w:jc w:val="both"/>
              <w:rPr>
                <w:rFonts w:ascii="Times New Roman" w:hAnsi="Times New Roman" w:cs="Times New Roman"/>
                <w:sz w:val="24"/>
                <w:szCs w:val="24"/>
              </w:rPr>
            </w:pP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Eylem planlarında Kamu İç Kontrol Standartları Tebliğinde yer alan standartların karşılığı o</w:t>
            </w:r>
            <w:r w:rsidR="0030496A">
              <w:rPr>
                <w:rFonts w:ascii="Times New Roman" w:hAnsi="Times New Roman" w:cs="Times New Roman"/>
                <w:sz w:val="24"/>
                <w:szCs w:val="24"/>
              </w:rPr>
              <w:t>lan eylemlerin belirtilmediği</w:t>
            </w:r>
            <w:r w:rsidRPr="008A3467">
              <w:rPr>
                <w:rFonts w:ascii="Times New Roman" w:hAnsi="Times New Roman" w:cs="Times New Roman"/>
                <w:sz w:val="24"/>
                <w:szCs w:val="24"/>
              </w:rPr>
              <w:t>, belirlenen e</w:t>
            </w:r>
            <w:r w:rsidR="0030496A">
              <w:rPr>
                <w:rFonts w:ascii="Times New Roman" w:hAnsi="Times New Roman" w:cs="Times New Roman"/>
                <w:sz w:val="24"/>
                <w:szCs w:val="24"/>
              </w:rPr>
              <w:t>ylemler için süre konulmadığı</w:t>
            </w:r>
            <w:r w:rsidRPr="008A3467">
              <w:rPr>
                <w:rFonts w:ascii="Times New Roman" w:hAnsi="Times New Roman" w:cs="Times New Roman"/>
                <w:sz w:val="24"/>
                <w:szCs w:val="24"/>
              </w:rPr>
              <w:t xml:space="preserve">, öngörülen </w:t>
            </w:r>
            <w:r w:rsidR="0030496A">
              <w:rPr>
                <w:rFonts w:ascii="Times New Roman" w:hAnsi="Times New Roman" w:cs="Times New Roman"/>
                <w:sz w:val="24"/>
                <w:szCs w:val="24"/>
              </w:rPr>
              <w:t>eylemlerin başlatılmadığı</w:t>
            </w:r>
            <w:r w:rsidRPr="008A3467">
              <w:rPr>
                <w:rFonts w:ascii="Times New Roman" w:hAnsi="Times New Roman" w:cs="Times New Roman"/>
                <w:sz w:val="24"/>
                <w:szCs w:val="24"/>
              </w:rPr>
              <w:t xml:space="preserve"> ya da süresinde tamamlanmadığı</w:t>
            </w:r>
          </w:p>
          <w:p w:rsidR="00BF3D6B" w:rsidRPr="008A3467" w:rsidRDefault="00BF3D6B" w:rsidP="00AA2921">
            <w:pPr>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B4ECB5"/>
          </w:tcPr>
          <w:p w:rsidR="00BF3D6B" w:rsidRPr="008A3467"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Pr="008A3467" w:rsidRDefault="002C3ABB" w:rsidP="00B759BE">
            <w:pPr>
              <w:jc w:val="center"/>
              <w:rPr>
                <w:rFonts w:ascii="Times New Roman" w:hAnsi="Times New Roman" w:cs="Times New Roman"/>
                <w:sz w:val="24"/>
                <w:szCs w:val="24"/>
              </w:rPr>
            </w:pPr>
            <w:r>
              <w:rPr>
                <w:rFonts w:ascii="Times New Roman" w:hAnsi="Times New Roman" w:cs="Times New Roman"/>
                <w:sz w:val="24"/>
                <w:szCs w:val="24"/>
              </w:rPr>
              <w:t>Cevap-3</w:t>
            </w:r>
          </w:p>
          <w:p w:rsidR="00BF3D6B" w:rsidRPr="008A3467"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B4ECB5"/>
          </w:tcPr>
          <w:p w:rsidR="00BF3D6B" w:rsidRDefault="00BF3D6B" w:rsidP="00AA2921">
            <w:pPr>
              <w:jc w:val="both"/>
              <w:rPr>
                <w:rFonts w:ascii="Times New Roman" w:hAnsi="Times New Roman" w:cs="Times New Roman"/>
                <w:sz w:val="24"/>
                <w:szCs w:val="24"/>
              </w:rPr>
            </w:pP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 xml:space="preserve">Bakanlığımız İç Kontrol Eylem planı-I ve II Kamu İç Kontrol Standartları Tebliğinde yer alan tüm standartların karşılığında eylem öngörülmüş olup, eylem öngörülmediği durumlarda mevcut düzenlemelerin makul güvenceyi sağladığı belirtilmiştir. Ayrıca, belirlenen eylemler için Eylem Planı-I de </w:t>
            </w:r>
            <w:proofErr w:type="gramStart"/>
            <w:r w:rsidRPr="008A3467">
              <w:rPr>
                <w:rFonts w:ascii="Times New Roman" w:hAnsi="Times New Roman" w:cs="Times New Roman"/>
                <w:sz w:val="24"/>
                <w:szCs w:val="24"/>
              </w:rPr>
              <w:t>30/06/2009</w:t>
            </w:r>
            <w:proofErr w:type="gramEnd"/>
            <w:r w:rsidRPr="008A3467">
              <w:rPr>
                <w:rFonts w:ascii="Times New Roman" w:hAnsi="Times New Roman" w:cs="Times New Roman"/>
                <w:sz w:val="24"/>
                <w:szCs w:val="24"/>
              </w:rPr>
              <w:t>-30/06/2011, Eylem Planı-</w:t>
            </w:r>
            <w:proofErr w:type="spellStart"/>
            <w:r w:rsidRPr="008A3467">
              <w:rPr>
                <w:rFonts w:ascii="Times New Roman" w:hAnsi="Times New Roman" w:cs="Times New Roman"/>
                <w:sz w:val="24"/>
                <w:szCs w:val="24"/>
              </w:rPr>
              <w:t>II’de</w:t>
            </w:r>
            <w:proofErr w:type="spellEnd"/>
            <w:r w:rsidRPr="008A3467">
              <w:rPr>
                <w:rFonts w:ascii="Times New Roman" w:hAnsi="Times New Roman" w:cs="Times New Roman"/>
                <w:sz w:val="24"/>
                <w:szCs w:val="24"/>
              </w:rPr>
              <w:t xml:space="preserve"> de 30/06/2013-31/12/2014 dönemlerini kapsayan süreler öngörülmüştür. Öngörülen eylemlerin tamamlanması için azami gayret gösterilmektedir.</w:t>
            </w:r>
          </w:p>
          <w:p w:rsidR="00BF3D6B" w:rsidRPr="008A3467" w:rsidRDefault="00BF3D6B" w:rsidP="00AA2921">
            <w:pPr>
              <w:pStyle w:val="ListeParagraf"/>
              <w:jc w:val="both"/>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Pr="008A3467" w:rsidRDefault="002C3ABB" w:rsidP="00B759BE">
            <w:pPr>
              <w:jc w:val="center"/>
              <w:rPr>
                <w:rFonts w:ascii="Times New Roman" w:hAnsi="Times New Roman" w:cs="Times New Roman"/>
                <w:sz w:val="24"/>
                <w:szCs w:val="24"/>
              </w:rPr>
            </w:pPr>
            <w:r>
              <w:rPr>
                <w:rFonts w:ascii="Times New Roman" w:hAnsi="Times New Roman" w:cs="Times New Roman"/>
                <w:sz w:val="24"/>
                <w:szCs w:val="24"/>
              </w:rPr>
              <w:t>Tespit-4</w:t>
            </w:r>
          </w:p>
          <w:p w:rsidR="00BF3D6B" w:rsidRPr="008A3467"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FABF8F" w:themeFill="accent6" w:themeFillTint="99"/>
          </w:tcPr>
          <w:p w:rsidR="00BF3D6B" w:rsidRDefault="00BF3D6B" w:rsidP="00AA2921">
            <w:pPr>
              <w:jc w:val="both"/>
              <w:rPr>
                <w:rFonts w:ascii="Times New Roman" w:hAnsi="Times New Roman" w:cs="Times New Roman"/>
                <w:sz w:val="24"/>
                <w:szCs w:val="24"/>
              </w:rPr>
            </w:pPr>
          </w:p>
          <w:p w:rsidR="00BF3D6B" w:rsidRPr="008A3467" w:rsidRDefault="00BF3D6B" w:rsidP="00AA2921">
            <w:pPr>
              <w:jc w:val="both"/>
              <w:rPr>
                <w:rFonts w:ascii="Times New Roman" w:hAnsi="Times New Roman" w:cs="Times New Roman"/>
                <w:sz w:val="24"/>
                <w:szCs w:val="24"/>
              </w:rPr>
            </w:pPr>
            <w:r w:rsidRPr="008A3467">
              <w:rPr>
                <w:rFonts w:ascii="Times New Roman" w:hAnsi="Times New Roman" w:cs="Times New Roman"/>
                <w:sz w:val="24"/>
                <w:szCs w:val="24"/>
              </w:rPr>
              <w:t>Kamu İç Kontrol Standartlarına uyum eylem planı hazırlık çalışmalarına taşra teşkilatının dahil edilmediğinin, bu haliyle eylem planının kurumsal nitelik taşımadığı</w:t>
            </w:r>
          </w:p>
          <w:p w:rsidR="00BF3D6B" w:rsidRPr="008A3467" w:rsidRDefault="00BF3D6B" w:rsidP="00AA2921">
            <w:pPr>
              <w:rPr>
                <w:rFonts w:ascii="Times New Roman" w:hAnsi="Times New Roman" w:cs="Times New Roman"/>
                <w:sz w:val="24"/>
                <w:szCs w:val="24"/>
              </w:rPr>
            </w:pPr>
          </w:p>
        </w:tc>
      </w:tr>
      <w:tr w:rsidR="00BF3D6B" w:rsidRPr="008A3467" w:rsidTr="002C3ABB">
        <w:tc>
          <w:tcPr>
            <w:tcW w:w="1384" w:type="dxa"/>
            <w:tcBorders>
              <w:top w:val="single" w:sz="4" w:space="0" w:color="auto"/>
              <w:left w:val="single" w:sz="4" w:space="0" w:color="auto"/>
              <w:bottom w:val="single" w:sz="4" w:space="0" w:color="auto"/>
              <w:right w:val="single" w:sz="4" w:space="0" w:color="auto"/>
            </w:tcBorders>
            <w:shd w:val="clear" w:color="auto" w:fill="B4ECB5"/>
          </w:tcPr>
          <w:p w:rsidR="00BF3D6B" w:rsidRPr="008A3467"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Default="00BF3D6B" w:rsidP="00B759BE">
            <w:pPr>
              <w:jc w:val="center"/>
              <w:rPr>
                <w:rFonts w:ascii="Times New Roman" w:hAnsi="Times New Roman" w:cs="Times New Roman"/>
                <w:sz w:val="24"/>
                <w:szCs w:val="24"/>
              </w:rPr>
            </w:pPr>
          </w:p>
          <w:p w:rsidR="00BF3D6B" w:rsidRPr="008A3467" w:rsidRDefault="002C3ABB" w:rsidP="00B759BE">
            <w:pPr>
              <w:jc w:val="center"/>
              <w:rPr>
                <w:rFonts w:ascii="Times New Roman" w:hAnsi="Times New Roman" w:cs="Times New Roman"/>
                <w:sz w:val="24"/>
                <w:szCs w:val="24"/>
              </w:rPr>
            </w:pPr>
            <w:r>
              <w:rPr>
                <w:rFonts w:ascii="Times New Roman" w:hAnsi="Times New Roman" w:cs="Times New Roman"/>
                <w:sz w:val="24"/>
                <w:szCs w:val="24"/>
              </w:rPr>
              <w:t>Cevap-4</w:t>
            </w:r>
          </w:p>
          <w:p w:rsidR="00BF3D6B" w:rsidRPr="008A3467" w:rsidRDefault="00BF3D6B" w:rsidP="00B759BE">
            <w:pPr>
              <w:jc w:val="center"/>
              <w:rPr>
                <w:rFonts w:ascii="Times New Roman" w:hAnsi="Times New Roman" w:cs="Times New Roman"/>
                <w:sz w:val="24"/>
                <w:szCs w:val="24"/>
              </w:rPr>
            </w:pPr>
          </w:p>
        </w:tc>
        <w:tc>
          <w:tcPr>
            <w:tcW w:w="7828" w:type="dxa"/>
            <w:tcBorders>
              <w:top w:val="single" w:sz="4" w:space="0" w:color="auto"/>
              <w:left w:val="single" w:sz="4" w:space="0" w:color="auto"/>
              <w:bottom w:val="single" w:sz="4" w:space="0" w:color="auto"/>
              <w:right w:val="single" w:sz="4" w:space="0" w:color="auto"/>
            </w:tcBorders>
            <w:shd w:val="clear" w:color="auto" w:fill="B4ECB5"/>
          </w:tcPr>
          <w:p w:rsidR="00BF3D6B" w:rsidRPr="008A3467" w:rsidRDefault="00BF3D6B" w:rsidP="00AA2921">
            <w:pPr>
              <w:jc w:val="both"/>
              <w:rPr>
                <w:rFonts w:ascii="Times New Roman" w:hAnsi="Times New Roman" w:cs="Times New Roman"/>
                <w:sz w:val="24"/>
                <w:szCs w:val="24"/>
              </w:rPr>
            </w:pPr>
          </w:p>
          <w:p w:rsidR="00137A3A" w:rsidRPr="00EC0C5F" w:rsidRDefault="00BF3D6B" w:rsidP="00137A3A">
            <w:pPr>
              <w:ind w:firstLine="567"/>
              <w:jc w:val="both"/>
              <w:rPr>
                <w:rFonts w:ascii="Times New Roman" w:hAnsi="Times New Roman" w:cs="Times New Roman"/>
                <w:sz w:val="24"/>
                <w:szCs w:val="24"/>
              </w:rPr>
            </w:pPr>
            <w:r w:rsidRPr="008A3467">
              <w:rPr>
                <w:rFonts w:ascii="Times New Roman" w:hAnsi="Times New Roman" w:cs="Times New Roman"/>
                <w:sz w:val="24"/>
                <w:szCs w:val="24"/>
              </w:rPr>
              <w:t xml:space="preserve">Kamu İç Kontrol Standartlarına uyum eylem planı hazırlık çalışmalarına Bakanlığımız taşra teşkilatı </w:t>
            </w:r>
            <w:proofErr w:type="gramStart"/>
            <w:r w:rsidRPr="008A3467">
              <w:rPr>
                <w:rFonts w:ascii="Times New Roman" w:hAnsi="Times New Roman" w:cs="Times New Roman"/>
                <w:sz w:val="24"/>
                <w:szCs w:val="24"/>
              </w:rPr>
              <w:t>dahil</w:t>
            </w:r>
            <w:proofErr w:type="gramEnd"/>
            <w:r w:rsidRPr="008A3467">
              <w:rPr>
                <w:rFonts w:ascii="Times New Roman" w:hAnsi="Times New Roman" w:cs="Times New Roman"/>
                <w:sz w:val="24"/>
                <w:szCs w:val="24"/>
              </w:rPr>
              <w:t xml:space="preserve"> edilmemiş olup, </w:t>
            </w:r>
            <w:r w:rsidR="0039096F" w:rsidRPr="00EC0C5F">
              <w:rPr>
                <w:rFonts w:ascii="Times New Roman" w:hAnsi="Times New Roman" w:cs="Times New Roman"/>
                <w:sz w:val="24"/>
                <w:szCs w:val="24"/>
              </w:rPr>
              <w:t xml:space="preserve">2014 yılında öncelikle Bölge Müdürleri ve Liman Başkanlarına </w:t>
            </w:r>
            <w:r w:rsidR="007F2AB8" w:rsidRPr="008A3467">
              <w:rPr>
                <w:rFonts w:ascii="Times New Roman" w:hAnsi="Times New Roman" w:cs="Times New Roman"/>
                <w:sz w:val="24"/>
                <w:szCs w:val="24"/>
              </w:rPr>
              <w:t xml:space="preserve">İç Kontrol Sistemi ve işleyişine yönelik </w:t>
            </w:r>
            <w:r w:rsidR="0039096F" w:rsidRPr="00EC0C5F">
              <w:rPr>
                <w:rFonts w:ascii="Times New Roman" w:hAnsi="Times New Roman" w:cs="Times New Roman"/>
                <w:sz w:val="24"/>
                <w:szCs w:val="24"/>
              </w:rPr>
              <w:t>bilgilendirme toplantısı yapılacak ve çıktıların uygulamaya alınması istenecek, diğer taraftan bu toplantıda se</w:t>
            </w:r>
            <w:r w:rsidR="00137A3A">
              <w:rPr>
                <w:rFonts w:ascii="Times New Roman" w:hAnsi="Times New Roman" w:cs="Times New Roman"/>
                <w:sz w:val="24"/>
                <w:szCs w:val="24"/>
              </w:rPr>
              <w:t xml:space="preserve">çilecek pilot birimler için bazı </w:t>
            </w:r>
            <w:r w:rsidR="00137A3A" w:rsidRPr="00EC0C5F">
              <w:rPr>
                <w:rFonts w:ascii="Times New Roman" w:hAnsi="Times New Roman" w:cs="Times New Roman"/>
                <w:sz w:val="24"/>
                <w:szCs w:val="24"/>
              </w:rPr>
              <w:t>çıktılar uygulanacak ve diğer taşra birimlerine dağıtılarak uygulamalara devam edilecektir.</w:t>
            </w:r>
          </w:p>
          <w:p w:rsidR="00BF3D6B" w:rsidRPr="008A3467" w:rsidRDefault="00BF3D6B" w:rsidP="007F2AB8">
            <w:pPr>
              <w:jc w:val="both"/>
              <w:rPr>
                <w:rFonts w:ascii="Times New Roman" w:hAnsi="Times New Roman" w:cs="Times New Roman"/>
                <w:sz w:val="24"/>
                <w:szCs w:val="24"/>
              </w:rPr>
            </w:pPr>
          </w:p>
        </w:tc>
      </w:tr>
    </w:tbl>
    <w:p w:rsidR="00BF3D6B" w:rsidRDefault="00BF3D6B" w:rsidP="00344BAC">
      <w:pPr>
        <w:spacing w:after="0" w:line="240" w:lineRule="auto"/>
        <w:ind w:firstLine="708"/>
        <w:jc w:val="both"/>
        <w:rPr>
          <w:rFonts w:ascii="Times New Roman" w:hAnsi="Times New Roman" w:cs="Times New Roman"/>
          <w:sz w:val="24"/>
          <w:szCs w:val="24"/>
        </w:rPr>
      </w:pPr>
    </w:p>
    <w:p w:rsidR="00195553" w:rsidRPr="00EC0C5F" w:rsidRDefault="00195553"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Bakanlığımız İç Kontrol Eylem Planında yer alan iş akış şemaları, birim işlem yönergeleri gibi iş süreçlerine bağlı olarak gerçekleştirilecek faaliyetlere rehberlik edecek olan süreç kartlarının belirlenmesi amacıyla 25 Kasım 2013 tarihinde “Süreç Yönetimi” eğitimi verilmiştir. Eğitimin ardından </w:t>
      </w:r>
      <w:proofErr w:type="gramStart"/>
      <w:r w:rsidRPr="00EC0C5F">
        <w:rPr>
          <w:rFonts w:ascii="Times New Roman" w:hAnsi="Times New Roman" w:cs="Times New Roman"/>
          <w:sz w:val="24"/>
          <w:szCs w:val="24"/>
        </w:rPr>
        <w:t>26/11/2013</w:t>
      </w:r>
      <w:proofErr w:type="gramEnd"/>
      <w:r w:rsidRPr="00EC0C5F">
        <w:rPr>
          <w:rFonts w:ascii="Times New Roman" w:hAnsi="Times New Roman" w:cs="Times New Roman"/>
          <w:sz w:val="24"/>
          <w:szCs w:val="24"/>
        </w:rPr>
        <w:t>-20/12/2013 tarihleri arasında birimlerle yapılan toplantılar sonucunda, Bakanlığımız merkez teşkilatında uygulanan süreçler belirlenmiş olup, toplam;</w:t>
      </w:r>
    </w:p>
    <w:p w:rsidR="005C5D03" w:rsidRPr="00EC0C5F" w:rsidRDefault="005C5D03" w:rsidP="00344BAC">
      <w:pPr>
        <w:spacing w:after="0" w:line="240" w:lineRule="auto"/>
        <w:ind w:firstLine="708"/>
        <w:jc w:val="both"/>
        <w:rPr>
          <w:rFonts w:ascii="Times New Roman" w:hAnsi="Times New Roman" w:cs="Times New Roman"/>
          <w:sz w:val="24"/>
          <w:szCs w:val="24"/>
        </w:rPr>
      </w:pPr>
    </w:p>
    <w:p w:rsidR="00B759BE" w:rsidRDefault="00B759BE" w:rsidP="000C506A">
      <w:pPr>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29 Adet Ana Süreç</w:t>
      </w:r>
    </w:p>
    <w:p w:rsidR="003D383A" w:rsidRPr="00EC0C5F" w:rsidRDefault="00125EBB" w:rsidP="000C506A">
      <w:pPr>
        <w:numPr>
          <w:ilvl w:val="0"/>
          <w:numId w:val="3"/>
        </w:numPr>
        <w:spacing w:after="0" w:line="240" w:lineRule="auto"/>
        <w:jc w:val="both"/>
        <w:rPr>
          <w:rFonts w:ascii="Times New Roman" w:hAnsi="Times New Roman" w:cs="Times New Roman"/>
          <w:sz w:val="24"/>
          <w:szCs w:val="24"/>
        </w:rPr>
      </w:pPr>
      <w:r w:rsidRPr="00EC0C5F">
        <w:rPr>
          <w:rFonts w:ascii="Times New Roman" w:hAnsi="Times New Roman" w:cs="Times New Roman"/>
          <w:sz w:val="24"/>
          <w:szCs w:val="24"/>
        </w:rPr>
        <w:t>90</w:t>
      </w:r>
      <w:r w:rsidR="00195553" w:rsidRPr="00EC0C5F">
        <w:rPr>
          <w:rFonts w:ascii="Times New Roman" w:hAnsi="Times New Roman" w:cs="Times New Roman"/>
          <w:sz w:val="24"/>
          <w:szCs w:val="24"/>
        </w:rPr>
        <w:t xml:space="preserve"> Adet Süreç</w:t>
      </w:r>
    </w:p>
    <w:p w:rsidR="003D383A" w:rsidRPr="00EC0C5F" w:rsidRDefault="00175E1C" w:rsidP="000C506A">
      <w:pPr>
        <w:numPr>
          <w:ilvl w:val="0"/>
          <w:numId w:val="3"/>
        </w:numPr>
        <w:spacing w:after="0" w:line="240" w:lineRule="auto"/>
        <w:jc w:val="both"/>
        <w:rPr>
          <w:rFonts w:ascii="Times New Roman" w:hAnsi="Times New Roman" w:cs="Times New Roman"/>
          <w:sz w:val="24"/>
          <w:szCs w:val="24"/>
        </w:rPr>
      </w:pPr>
      <w:r w:rsidRPr="00EC0C5F">
        <w:rPr>
          <w:rFonts w:ascii="Times New Roman" w:hAnsi="Times New Roman" w:cs="Times New Roman"/>
          <w:sz w:val="24"/>
          <w:szCs w:val="24"/>
        </w:rPr>
        <w:t>26</w:t>
      </w:r>
      <w:r w:rsidR="00125EBB" w:rsidRPr="00EC0C5F">
        <w:rPr>
          <w:rFonts w:ascii="Times New Roman" w:hAnsi="Times New Roman" w:cs="Times New Roman"/>
          <w:sz w:val="24"/>
          <w:szCs w:val="24"/>
        </w:rPr>
        <w:t>7</w:t>
      </w:r>
      <w:r w:rsidR="00195553" w:rsidRPr="00EC0C5F">
        <w:rPr>
          <w:rFonts w:ascii="Times New Roman" w:hAnsi="Times New Roman" w:cs="Times New Roman"/>
          <w:sz w:val="24"/>
          <w:szCs w:val="24"/>
        </w:rPr>
        <w:t xml:space="preserve"> Adet Alt Süreç</w:t>
      </w:r>
    </w:p>
    <w:p w:rsidR="003D383A" w:rsidRPr="00EC0C5F" w:rsidRDefault="00125EBB" w:rsidP="000C506A">
      <w:pPr>
        <w:numPr>
          <w:ilvl w:val="0"/>
          <w:numId w:val="3"/>
        </w:numPr>
        <w:spacing w:after="0" w:line="240" w:lineRule="auto"/>
        <w:jc w:val="both"/>
        <w:rPr>
          <w:rFonts w:ascii="Times New Roman" w:hAnsi="Times New Roman" w:cs="Times New Roman"/>
          <w:sz w:val="24"/>
          <w:szCs w:val="24"/>
        </w:rPr>
      </w:pPr>
      <w:r w:rsidRPr="00EC0C5F">
        <w:rPr>
          <w:rFonts w:ascii="Times New Roman" w:hAnsi="Times New Roman" w:cs="Times New Roman"/>
          <w:sz w:val="24"/>
          <w:szCs w:val="24"/>
        </w:rPr>
        <w:t>738</w:t>
      </w:r>
      <w:r w:rsidR="00195553" w:rsidRPr="00EC0C5F">
        <w:rPr>
          <w:rFonts w:ascii="Times New Roman" w:hAnsi="Times New Roman" w:cs="Times New Roman"/>
          <w:sz w:val="24"/>
          <w:szCs w:val="24"/>
        </w:rPr>
        <w:t xml:space="preserve"> Adet Faaliyet</w:t>
      </w:r>
    </w:p>
    <w:p w:rsidR="00195553" w:rsidRPr="00EC0C5F" w:rsidRDefault="00373BF1" w:rsidP="00344BAC">
      <w:pPr>
        <w:spacing w:after="0" w:line="240" w:lineRule="auto"/>
        <w:ind w:firstLine="360"/>
        <w:jc w:val="both"/>
        <w:rPr>
          <w:rFonts w:ascii="Times New Roman" w:hAnsi="Times New Roman" w:cs="Times New Roman"/>
          <w:sz w:val="24"/>
          <w:szCs w:val="24"/>
        </w:rPr>
      </w:pPr>
      <w:r w:rsidRPr="00EC0C5F">
        <w:rPr>
          <w:rFonts w:ascii="Times New Roman" w:hAnsi="Times New Roman" w:cs="Times New Roman"/>
          <w:sz w:val="24"/>
          <w:szCs w:val="24"/>
        </w:rPr>
        <w:lastRenderedPageBreak/>
        <w:t>tespit edilmiş olup, süreç listesi matrisi rapor ekinde yer almaktadır.</w:t>
      </w:r>
    </w:p>
    <w:p w:rsidR="00544BE3" w:rsidRPr="00EC0C5F" w:rsidRDefault="005C5D03"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 xml:space="preserve"> </w:t>
      </w:r>
    </w:p>
    <w:p w:rsidR="00721888" w:rsidRDefault="00467EE5"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 xml:space="preserve">“Strateji Geliştirme Birimlerinin Çalışma Usul ve Esasları Hakkında Yönetmelik” in </w:t>
      </w:r>
      <w:r w:rsidR="00C529F0" w:rsidRPr="00EC0C5F">
        <w:rPr>
          <w:rFonts w:ascii="Times New Roman" w:hAnsi="Times New Roman" w:cs="Times New Roman"/>
          <w:sz w:val="24"/>
          <w:szCs w:val="24"/>
        </w:rPr>
        <w:t>“</w:t>
      </w:r>
      <w:r w:rsidR="00C529F0" w:rsidRPr="00EC0C5F">
        <w:rPr>
          <w:rFonts w:ascii="Times New Roman" w:hAnsi="Times New Roman" w:cs="Times New Roman"/>
          <w:bCs/>
          <w:sz w:val="24"/>
          <w:szCs w:val="24"/>
        </w:rPr>
        <w:t xml:space="preserve">Strateji Geliştirme Birimlerinin Görevleri” başlıklı </w:t>
      </w:r>
      <w:r w:rsidRPr="00EC0C5F">
        <w:rPr>
          <w:rFonts w:ascii="Times New Roman" w:hAnsi="Times New Roman" w:cs="Times New Roman"/>
          <w:sz w:val="24"/>
          <w:szCs w:val="24"/>
        </w:rPr>
        <w:t>5 inci maddesinin (t) bendinde yer alan “İç kontrol sisteminin kurulması, standartlarının uygulanması ve geliştirilmesi konularında çalışmalar yapmak; üst yönetimin iç denetime yönelik işlevinin etkililiğini ve verimliliğini artırmak için gerekli hazırlıkları yapmak.” hükmü gereği Strateji</w:t>
      </w:r>
      <w:r w:rsidR="00721888" w:rsidRPr="00EC0C5F">
        <w:rPr>
          <w:rFonts w:ascii="Times New Roman" w:hAnsi="Times New Roman" w:cs="Times New Roman"/>
          <w:sz w:val="24"/>
          <w:szCs w:val="24"/>
        </w:rPr>
        <w:t xml:space="preserve"> Geliştirme Başkanlığınca</w:t>
      </w:r>
      <w:r w:rsidRPr="00EC0C5F">
        <w:rPr>
          <w:rFonts w:ascii="Times New Roman" w:hAnsi="Times New Roman" w:cs="Times New Roman"/>
          <w:sz w:val="24"/>
          <w:szCs w:val="24"/>
        </w:rPr>
        <w:t xml:space="preserve">, </w:t>
      </w:r>
      <w:r w:rsidR="00721888" w:rsidRPr="00EC0C5F">
        <w:rPr>
          <w:rFonts w:ascii="Times New Roman" w:hAnsi="Times New Roman" w:cs="Times New Roman"/>
          <w:sz w:val="24"/>
          <w:szCs w:val="24"/>
        </w:rPr>
        <w:t>harcama birimleri tarafından uygulamaya alınan tüm faaliyetlerin  uygulama sonuçlarının izlenmesi ve üst yönetime raporlanabilmesi için</w:t>
      </w:r>
      <w:r w:rsidR="005A5D19" w:rsidRPr="00EC0C5F">
        <w:rPr>
          <w:rFonts w:ascii="Times New Roman" w:hAnsi="Times New Roman" w:cs="Times New Roman"/>
          <w:sz w:val="24"/>
          <w:szCs w:val="24"/>
        </w:rPr>
        <w:t>,</w:t>
      </w:r>
      <w:r w:rsidR="00721888" w:rsidRPr="00EC0C5F">
        <w:rPr>
          <w:rFonts w:ascii="Times New Roman" w:hAnsi="Times New Roman" w:cs="Times New Roman"/>
          <w:sz w:val="24"/>
          <w:szCs w:val="24"/>
        </w:rPr>
        <w:t xml:space="preserve"> </w:t>
      </w:r>
      <w:proofErr w:type="gramStart"/>
      <w:r w:rsidR="005C5D03" w:rsidRPr="00EC0C5F">
        <w:rPr>
          <w:rFonts w:ascii="Times New Roman" w:hAnsi="Times New Roman" w:cs="Times New Roman"/>
          <w:sz w:val="24"/>
          <w:szCs w:val="24"/>
        </w:rPr>
        <w:t>03/01/2014</w:t>
      </w:r>
      <w:proofErr w:type="gramEnd"/>
      <w:r w:rsidR="005A5D19" w:rsidRPr="00EC0C5F">
        <w:rPr>
          <w:rFonts w:ascii="Times New Roman" w:hAnsi="Times New Roman" w:cs="Times New Roman"/>
          <w:sz w:val="24"/>
          <w:szCs w:val="24"/>
        </w:rPr>
        <w:t xml:space="preserve"> tarihinde </w:t>
      </w:r>
      <w:r w:rsidR="00721888" w:rsidRPr="00EC0C5F">
        <w:rPr>
          <w:rFonts w:ascii="Times New Roman" w:hAnsi="Times New Roman" w:cs="Times New Roman"/>
          <w:sz w:val="24"/>
          <w:szCs w:val="24"/>
        </w:rPr>
        <w:t>söz konusu faaliyetleri uyguladıklarına dair bilgileri içerecek şekilde cevaplandırılmak üzere hazırlanan “İzlenecek Faaliyetler Listesi”</w:t>
      </w:r>
      <w:r w:rsidR="005A5D19" w:rsidRPr="00EC0C5F">
        <w:rPr>
          <w:rFonts w:ascii="Times New Roman" w:hAnsi="Times New Roman" w:cs="Times New Roman"/>
          <w:sz w:val="24"/>
          <w:szCs w:val="24"/>
        </w:rPr>
        <w:t xml:space="preserve"> gönderilmiş olup, uygulamaların listede </w:t>
      </w:r>
      <w:r w:rsidR="00721888" w:rsidRPr="00EC0C5F">
        <w:rPr>
          <w:rFonts w:ascii="Times New Roman" w:hAnsi="Times New Roman" w:cs="Times New Roman"/>
          <w:sz w:val="24"/>
          <w:szCs w:val="24"/>
        </w:rPr>
        <w:t>belirlenen kriterlere göre takip edilerek, yapılan işlemlerle ilgili altı ayda bir bilgi verilmesi talep edilmiştir.</w:t>
      </w:r>
    </w:p>
    <w:p w:rsidR="006A13F3" w:rsidRPr="00EC0C5F" w:rsidRDefault="006A13F3" w:rsidP="00344BAC">
      <w:pPr>
        <w:spacing w:after="0" w:line="240" w:lineRule="auto"/>
        <w:ind w:firstLine="567"/>
        <w:jc w:val="both"/>
        <w:rPr>
          <w:rFonts w:ascii="Times New Roman" w:hAnsi="Times New Roman" w:cs="Times New Roman"/>
          <w:sz w:val="24"/>
          <w:szCs w:val="24"/>
        </w:rPr>
      </w:pPr>
    </w:p>
    <w:p w:rsidR="005C5D03" w:rsidRPr="00EC0C5F" w:rsidRDefault="00380E9D"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 xml:space="preserve">Aynı yazıda, </w:t>
      </w:r>
      <w:r w:rsidR="005C5D03" w:rsidRPr="00EC0C5F">
        <w:rPr>
          <w:rFonts w:ascii="Times New Roman" w:hAnsi="Times New Roman" w:cs="Times New Roman"/>
          <w:sz w:val="24"/>
          <w:szCs w:val="24"/>
        </w:rPr>
        <w:t>Bakanlığımız İç Kontrol Eylem Planı-II çerçevesinde, birimlerden sorumlu oldukları faaliyetleri eylem planında öngörülen başlangıç ve bitiş tarihlerini de dikkate alarak tamamlamaları, söz konusu Eylem Planında yer alan, 2013 yılında tamamlanması planlanan faaliyetlere ilişkin gerçekleşme sonuçlarını içeren raporu, eylem planı formatında hazırlayarak göndermeleri de talep edilmiştir.</w:t>
      </w:r>
    </w:p>
    <w:p w:rsidR="00190DDC" w:rsidRPr="00EC0C5F" w:rsidRDefault="00190DDC" w:rsidP="00344BAC">
      <w:pPr>
        <w:spacing w:after="0" w:line="240" w:lineRule="auto"/>
        <w:ind w:firstLine="567"/>
        <w:jc w:val="both"/>
        <w:rPr>
          <w:rFonts w:ascii="Times New Roman" w:hAnsi="Times New Roman" w:cs="Times New Roman"/>
          <w:sz w:val="24"/>
          <w:szCs w:val="24"/>
        </w:rPr>
      </w:pPr>
    </w:p>
    <w:p w:rsidR="005C5D03" w:rsidRPr="00EC0C5F" w:rsidRDefault="005C5D03"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 xml:space="preserve">Bu talep doğrultusunda, Başkanlığımıza gönderilen formlar ile izlenen faaliyetlerin değerlendirilmesi amacıyla, Kamu İç Kontrol Standartlarına Uyum Eylem Planı Hazırlama Grubu üyeleri ile </w:t>
      </w:r>
      <w:proofErr w:type="gramStart"/>
      <w:r w:rsidR="00322E45" w:rsidRPr="00EC0C5F">
        <w:rPr>
          <w:rFonts w:ascii="Times New Roman" w:hAnsi="Times New Roman" w:cs="Times New Roman"/>
          <w:sz w:val="24"/>
          <w:szCs w:val="24"/>
        </w:rPr>
        <w:t>11</w:t>
      </w:r>
      <w:r w:rsidRPr="00EC0C5F">
        <w:rPr>
          <w:rFonts w:ascii="Times New Roman" w:hAnsi="Times New Roman" w:cs="Times New Roman"/>
          <w:sz w:val="24"/>
          <w:szCs w:val="24"/>
        </w:rPr>
        <w:t>/0</w:t>
      </w:r>
      <w:r w:rsidR="00322E45" w:rsidRPr="00EC0C5F">
        <w:rPr>
          <w:rFonts w:ascii="Times New Roman" w:hAnsi="Times New Roman" w:cs="Times New Roman"/>
          <w:sz w:val="24"/>
          <w:szCs w:val="24"/>
        </w:rPr>
        <w:t>3</w:t>
      </w:r>
      <w:r w:rsidRPr="00EC0C5F">
        <w:rPr>
          <w:rFonts w:ascii="Times New Roman" w:hAnsi="Times New Roman" w:cs="Times New Roman"/>
          <w:sz w:val="24"/>
          <w:szCs w:val="24"/>
        </w:rPr>
        <w:t>/2014</w:t>
      </w:r>
      <w:proofErr w:type="gramEnd"/>
      <w:r w:rsidRPr="00EC0C5F">
        <w:rPr>
          <w:rFonts w:ascii="Times New Roman" w:hAnsi="Times New Roman" w:cs="Times New Roman"/>
          <w:sz w:val="24"/>
          <w:szCs w:val="24"/>
        </w:rPr>
        <w:t xml:space="preserve"> tarihinde toplantı yapılmıştır. </w:t>
      </w:r>
    </w:p>
    <w:p w:rsidR="00C357A2" w:rsidRPr="00EC0C5F" w:rsidRDefault="00C357A2" w:rsidP="00344BAC">
      <w:pPr>
        <w:spacing w:after="0" w:line="240" w:lineRule="auto"/>
        <w:ind w:firstLine="567"/>
        <w:jc w:val="both"/>
        <w:rPr>
          <w:rFonts w:ascii="Times New Roman" w:hAnsi="Times New Roman" w:cs="Times New Roman"/>
          <w:sz w:val="24"/>
          <w:szCs w:val="24"/>
        </w:rPr>
      </w:pPr>
    </w:p>
    <w:p w:rsidR="00FD404C" w:rsidRPr="00EC0C5F" w:rsidRDefault="00FD404C"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İlgili birimlerden gelen bilgiler ve toplantıda yapılan görüşmeler sonucu konsolide edilerek hazırlanmış olan “İzlenecek Faaliyetler Listesi” ile “İç Kontrol Eylem Planı Faaliyetleri Raporu” ektedir.</w:t>
      </w:r>
    </w:p>
    <w:p w:rsidR="00243929" w:rsidRPr="00EC0C5F" w:rsidRDefault="00243929" w:rsidP="00344BAC">
      <w:pPr>
        <w:spacing w:after="0" w:line="240" w:lineRule="auto"/>
        <w:ind w:firstLine="567"/>
        <w:jc w:val="both"/>
        <w:rPr>
          <w:rFonts w:ascii="Times New Roman" w:hAnsi="Times New Roman" w:cs="Times New Roman"/>
          <w:sz w:val="24"/>
          <w:szCs w:val="24"/>
        </w:rPr>
      </w:pPr>
    </w:p>
    <w:p w:rsidR="00243929" w:rsidRPr="00EC0C5F" w:rsidRDefault="00243929" w:rsidP="00243929">
      <w:pPr>
        <w:autoSpaceDE w:val="0"/>
        <w:autoSpaceDN w:val="0"/>
        <w:adjustRightInd w:val="0"/>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Maliye Bakanlığı tarafından 10 Şubat 2014 tarihinde Kamu İç Kontrol Rehberi yayı</w:t>
      </w:r>
      <w:r w:rsidR="006A13F3">
        <w:rPr>
          <w:rFonts w:ascii="Times New Roman" w:hAnsi="Times New Roman" w:cs="Times New Roman"/>
          <w:sz w:val="24"/>
          <w:szCs w:val="24"/>
        </w:rPr>
        <w:t>mlanmıştır. Söz konusu rehberde, mevcut uygulamalara ilave olarak aşağıdaki yeni düzenlemeler yapılmıştır. Buna göre;</w:t>
      </w:r>
    </w:p>
    <w:p w:rsidR="00243929" w:rsidRPr="00EC0C5F" w:rsidRDefault="00243929" w:rsidP="00C33120">
      <w:pPr>
        <w:autoSpaceDE w:val="0"/>
        <w:autoSpaceDN w:val="0"/>
        <w:adjustRightInd w:val="0"/>
        <w:spacing w:after="0" w:line="240" w:lineRule="auto"/>
        <w:ind w:firstLine="567"/>
        <w:jc w:val="both"/>
        <w:rPr>
          <w:rFonts w:ascii="Times New Roman" w:hAnsi="Times New Roman" w:cs="Times New Roman"/>
          <w:sz w:val="24"/>
          <w:szCs w:val="24"/>
        </w:rPr>
      </w:pPr>
    </w:p>
    <w:p w:rsidR="00243929" w:rsidRPr="00EC0C5F" w:rsidRDefault="00243929" w:rsidP="000C506A">
      <w:pPr>
        <w:pStyle w:val="ListeParagraf"/>
        <w:numPr>
          <w:ilvl w:val="0"/>
          <w:numId w:val="5"/>
        </w:numPr>
        <w:autoSpaceDE w:val="0"/>
        <w:autoSpaceDN w:val="0"/>
        <w:adjustRightInd w:val="0"/>
        <w:jc w:val="both"/>
      </w:pPr>
      <w:r w:rsidRPr="00EC0C5F">
        <w:t xml:space="preserve">Kamu idarelerinde yürütülen Kamu İç Kontrol Standartlarına uyum çalışmaları hakkında </w:t>
      </w:r>
      <w:r w:rsidRPr="00EC0C5F">
        <w:rPr>
          <w:bCs/>
        </w:rPr>
        <w:t>her yılın Ocak ayında</w:t>
      </w:r>
      <w:r w:rsidRPr="00EC0C5F">
        <w:t xml:space="preserve"> üst yönetici tarafından </w:t>
      </w:r>
      <w:r w:rsidRPr="00EC0C5F">
        <w:rPr>
          <w:bCs/>
        </w:rPr>
        <w:t>ilgili Bakana</w:t>
      </w:r>
      <w:r w:rsidRPr="00EC0C5F">
        <w:t xml:space="preserve"> bilgi verileceği,</w:t>
      </w:r>
    </w:p>
    <w:p w:rsidR="00243929" w:rsidRPr="00EC0C5F" w:rsidRDefault="00243929" w:rsidP="00C33120">
      <w:pPr>
        <w:pStyle w:val="ListeParagraf"/>
        <w:autoSpaceDE w:val="0"/>
        <w:autoSpaceDN w:val="0"/>
        <w:adjustRightInd w:val="0"/>
        <w:ind w:left="927"/>
        <w:jc w:val="both"/>
      </w:pPr>
    </w:p>
    <w:p w:rsidR="00243929" w:rsidRDefault="00243929" w:rsidP="000C506A">
      <w:pPr>
        <w:pStyle w:val="ListeParagraf"/>
        <w:numPr>
          <w:ilvl w:val="0"/>
          <w:numId w:val="5"/>
        </w:numPr>
        <w:autoSpaceDE w:val="0"/>
        <w:autoSpaceDN w:val="0"/>
        <w:adjustRightInd w:val="0"/>
        <w:jc w:val="both"/>
      </w:pPr>
      <w:r w:rsidRPr="00EC0C5F">
        <w:rPr>
          <w:bCs/>
        </w:rPr>
        <w:t xml:space="preserve">“Risk Strateji Belgesi” </w:t>
      </w:r>
      <w:proofErr w:type="spellStart"/>
      <w:r w:rsidRPr="00EC0C5F">
        <w:rPr>
          <w:bCs/>
        </w:rPr>
        <w:t>nin</w:t>
      </w:r>
      <w:proofErr w:type="spellEnd"/>
      <w:r w:rsidRPr="00EC0C5F">
        <w:rPr>
          <w:bCs/>
        </w:rPr>
        <w:t xml:space="preserve"> </w:t>
      </w:r>
      <w:r w:rsidRPr="00EC0C5F">
        <w:t>hazırlanması</w:t>
      </w:r>
      <w:r w:rsidR="00C33120" w:rsidRPr="00EC0C5F">
        <w:t xml:space="preserve"> gerektiği,</w:t>
      </w:r>
    </w:p>
    <w:p w:rsidR="00E43702" w:rsidRDefault="00E43702" w:rsidP="00E43702">
      <w:pPr>
        <w:pStyle w:val="ListeParagraf"/>
      </w:pPr>
    </w:p>
    <w:p w:rsidR="00E43702" w:rsidRPr="00EC0C5F" w:rsidRDefault="00E43702" w:rsidP="00E43702">
      <w:pPr>
        <w:pStyle w:val="ListeParagraf"/>
        <w:autoSpaceDE w:val="0"/>
        <w:autoSpaceDN w:val="0"/>
        <w:adjustRightInd w:val="0"/>
        <w:ind w:left="927"/>
        <w:jc w:val="both"/>
      </w:pPr>
    </w:p>
    <w:p w:rsidR="00243929" w:rsidRPr="00EC0C5F" w:rsidRDefault="00243929" w:rsidP="000C506A">
      <w:pPr>
        <w:pStyle w:val="ListeParagraf"/>
        <w:numPr>
          <w:ilvl w:val="0"/>
          <w:numId w:val="5"/>
        </w:numPr>
        <w:autoSpaceDE w:val="0"/>
        <w:autoSpaceDN w:val="0"/>
        <w:adjustRightInd w:val="0"/>
        <w:jc w:val="both"/>
      </w:pPr>
      <w:r w:rsidRPr="00EC0C5F">
        <w:t>Risk yönetimi çalışmalarında, İdarelerin başlangıç aşamasında idare düzeyinde (Stratejik) ve birim düzeyinde riskleri yönetmesi, elde edilen tecrübeler doğrultusunda aşamalı olarak alt birim ve taşra birimlerinin de kapsama dahil edilmesinin uygun olacağı,</w:t>
      </w:r>
    </w:p>
    <w:p w:rsidR="00243929" w:rsidRPr="00EC0C5F" w:rsidRDefault="00243929" w:rsidP="00C33120">
      <w:pPr>
        <w:pStyle w:val="ListeParagraf"/>
        <w:jc w:val="both"/>
      </w:pPr>
    </w:p>
    <w:p w:rsidR="00243929" w:rsidRPr="00EC0C5F" w:rsidRDefault="00243929" w:rsidP="000C506A">
      <w:pPr>
        <w:pStyle w:val="ListeParagraf"/>
        <w:numPr>
          <w:ilvl w:val="0"/>
          <w:numId w:val="5"/>
        </w:numPr>
        <w:autoSpaceDE w:val="0"/>
        <w:autoSpaceDN w:val="0"/>
        <w:adjustRightInd w:val="0"/>
        <w:jc w:val="both"/>
      </w:pPr>
      <w:r w:rsidRPr="00EC0C5F">
        <w:rPr>
          <w:bCs/>
        </w:rPr>
        <w:t>“İdare Risk Koordinatörü</w:t>
      </w:r>
      <w:r w:rsidRPr="00EC0C5F">
        <w:t xml:space="preserve">” (Üst yönetici, yardımcılarından biri veya SGB yöneticisi)  ve </w:t>
      </w:r>
      <w:r w:rsidRPr="00EC0C5F">
        <w:rPr>
          <w:bCs/>
        </w:rPr>
        <w:t>“Birim Risk Koordinatörü</w:t>
      </w:r>
      <w:r w:rsidRPr="00EC0C5F">
        <w:t>” (birim yöneticisi veya belirleyeceği tecrübeli personel) belirlenmesi gerektiği,</w:t>
      </w:r>
    </w:p>
    <w:p w:rsidR="00243929" w:rsidRPr="00EC0C5F" w:rsidRDefault="00243929" w:rsidP="00C33120">
      <w:pPr>
        <w:pStyle w:val="ListeParagraf"/>
        <w:jc w:val="both"/>
      </w:pPr>
    </w:p>
    <w:p w:rsidR="00243929" w:rsidRPr="00EC0C5F" w:rsidRDefault="00243929" w:rsidP="000C506A">
      <w:pPr>
        <w:pStyle w:val="ListeParagraf"/>
        <w:numPr>
          <w:ilvl w:val="0"/>
          <w:numId w:val="5"/>
        </w:numPr>
        <w:autoSpaceDE w:val="0"/>
        <w:autoSpaceDN w:val="0"/>
        <w:adjustRightInd w:val="0"/>
        <w:jc w:val="both"/>
      </w:pPr>
      <w:r w:rsidRPr="00EC0C5F">
        <w:t>Stratejik planları hali</w:t>
      </w:r>
      <w:r w:rsidR="00C33120" w:rsidRPr="00EC0C5F">
        <w:t xml:space="preserve"> </w:t>
      </w:r>
      <w:r w:rsidRPr="00EC0C5F">
        <w:t>hazırda mevcut olan idarelerde risk yönetimi sürecinin mümkün olan en kısa sürede başlatılması gerektiği,</w:t>
      </w:r>
    </w:p>
    <w:p w:rsidR="00243929" w:rsidRPr="00EC0C5F" w:rsidRDefault="00243929" w:rsidP="00C33120">
      <w:pPr>
        <w:pStyle w:val="ListeParagraf"/>
        <w:jc w:val="both"/>
      </w:pPr>
    </w:p>
    <w:p w:rsidR="00243929" w:rsidRPr="00EC0C5F" w:rsidRDefault="00243929" w:rsidP="000C506A">
      <w:pPr>
        <w:pStyle w:val="ListeParagraf"/>
        <w:numPr>
          <w:ilvl w:val="0"/>
          <w:numId w:val="5"/>
        </w:numPr>
        <w:autoSpaceDE w:val="0"/>
        <w:autoSpaceDN w:val="0"/>
        <w:adjustRightInd w:val="0"/>
        <w:jc w:val="both"/>
      </w:pPr>
      <w:r w:rsidRPr="00EC0C5F">
        <w:lastRenderedPageBreak/>
        <w:t xml:space="preserve">Üst yönetici tarafından onaylanan iç kontrol sistemi değerlendirme raporunun izleyen yılın </w:t>
      </w:r>
      <w:r w:rsidRPr="00EC0C5F">
        <w:rPr>
          <w:bCs/>
        </w:rPr>
        <w:t xml:space="preserve">Haziran ayı sonuna </w:t>
      </w:r>
      <w:r w:rsidRPr="00EC0C5F">
        <w:t xml:space="preserve">kadar </w:t>
      </w:r>
      <w:r w:rsidR="00C33120" w:rsidRPr="00EC0C5F">
        <w:t xml:space="preserve">Strateji Geliştirme Başkanlığı </w:t>
      </w:r>
      <w:r w:rsidRPr="00EC0C5F">
        <w:t>tarafından Merkezi Uyumlaştırma Birimine gönderileceği,</w:t>
      </w:r>
    </w:p>
    <w:p w:rsidR="00243929" w:rsidRPr="00EC0C5F" w:rsidRDefault="00C33120" w:rsidP="00C33120">
      <w:pPr>
        <w:pStyle w:val="ListeParagraf"/>
        <w:tabs>
          <w:tab w:val="left" w:pos="3870"/>
        </w:tabs>
        <w:jc w:val="both"/>
      </w:pPr>
      <w:r w:rsidRPr="00EC0C5F">
        <w:tab/>
      </w:r>
    </w:p>
    <w:p w:rsidR="00243929" w:rsidRPr="00EC0C5F" w:rsidRDefault="00C33120" w:rsidP="000C506A">
      <w:pPr>
        <w:pStyle w:val="ListeParagraf"/>
        <w:numPr>
          <w:ilvl w:val="0"/>
          <w:numId w:val="5"/>
        </w:numPr>
        <w:autoSpaceDE w:val="0"/>
        <w:autoSpaceDN w:val="0"/>
        <w:adjustRightInd w:val="0"/>
        <w:jc w:val="both"/>
      </w:pPr>
      <w:r w:rsidRPr="00EC0C5F">
        <w:t>B</w:t>
      </w:r>
      <w:r w:rsidR="00243929" w:rsidRPr="00EC0C5F">
        <w:t xml:space="preserve">irim yöneticilerinin kendi birimlerinde iç kontrol sisteminin işleyişini ayrıntılı olarak değerlendirerek “İç Kontrol Sistemi Soru Formu” </w:t>
      </w:r>
      <w:proofErr w:type="spellStart"/>
      <w:r w:rsidR="00243929" w:rsidRPr="00EC0C5F">
        <w:t>nun</w:t>
      </w:r>
      <w:proofErr w:type="spellEnd"/>
      <w:r w:rsidR="00243929" w:rsidRPr="00EC0C5F">
        <w:t xml:space="preserve"> doldurulmasından sorumlu oldukları ifade edilmektedir. </w:t>
      </w:r>
    </w:p>
    <w:p w:rsidR="00243929" w:rsidRPr="00EC0C5F" w:rsidRDefault="00243929" w:rsidP="00243929">
      <w:pPr>
        <w:autoSpaceDE w:val="0"/>
        <w:autoSpaceDN w:val="0"/>
        <w:adjustRightInd w:val="0"/>
        <w:spacing w:after="0" w:line="240" w:lineRule="auto"/>
        <w:jc w:val="both"/>
        <w:rPr>
          <w:rFonts w:ascii="Times New Roman" w:hAnsi="Times New Roman" w:cs="Times New Roman"/>
          <w:sz w:val="24"/>
          <w:szCs w:val="24"/>
        </w:rPr>
      </w:pPr>
    </w:p>
    <w:p w:rsidR="00243929" w:rsidRPr="00EC0C5F" w:rsidRDefault="00243929" w:rsidP="00243929">
      <w:pPr>
        <w:spacing w:after="0" w:line="240" w:lineRule="auto"/>
        <w:ind w:firstLine="567"/>
        <w:jc w:val="both"/>
        <w:rPr>
          <w:rFonts w:ascii="Times New Roman" w:hAnsi="Times New Roman" w:cs="Times New Roman"/>
          <w:sz w:val="24"/>
          <w:szCs w:val="24"/>
        </w:rPr>
      </w:pPr>
      <w:proofErr w:type="gramStart"/>
      <w:r w:rsidRPr="00EC0C5F">
        <w:rPr>
          <w:rFonts w:ascii="Times New Roman" w:hAnsi="Times New Roman" w:cs="Times New Roman"/>
          <w:sz w:val="24"/>
          <w:szCs w:val="24"/>
        </w:rPr>
        <w:t>11/03/2014</w:t>
      </w:r>
      <w:proofErr w:type="gramEnd"/>
      <w:r w:rsidRPr="00EC0C5F">
        <w:rPr>
          <w:rFonts w:ascii="Times New Roman" w:hAnsi="Times New Roman" w:cs="Times New Roman"/>
          <w:sz w:val="24"/>
          <w:szCs w:val="24"/>
        </w:rPr>
        <w:t xml:space="preserve"> tarihinde yapılan toplantıda </w:t>
      </w:r>
      <w:r w:rsidR="00C33120" w:rsidRPr="00EC0C5F">
        <w:rPr>
          <w:rFonts w:ascii="Times New Roman" w:hAnsi="Times New Roman" w:cs="Times New Roman"/>
          <w:sz w:val="24"/>
          <w:szCs w:val="24"/>
        </w:rPr>
        <w:t xml:space="preserve">bu hususlara </w:t>
      </w:r>
      <w:r w:rsidRPr="00EC0C5F">
        <w:rPr>
          <w:rFonts w:ascii="Times New Roman" w:hAnsi="Times New Roman" w:cs="Times New Roman"/>
          <w:sz w:val="24"/>
          <w:szCs w:val="24"/>
        </w:rPr>
        <w:t xml:space="preserve">yönelik açıklamalar </w:t>
      </w:r>
      <w:r w:rsidR="0039096F">
        <w:rPr>
          <w:rFonts w:ascii="Times New Roman" w:hAnsi="Times New Roman" w:cs="Times New Roman"/>
          <w:sz w:val="24"/>
          <w:szCs w:val="24"/>
        </w:rPr>
        <w:t xml:space="preserve">da </w:t>
      </w:r>
      <w:r w:rsidRPr="00EC0C5F">
        <w:rPr>
          <w:rFonts w:ascii="Times New Roman" w:hAnsi="Times New Roman" w:cs="Times New Roman"/>
          <w:sz w:val="24"/>
          <w:szCs w:val="24"/>
        </w:rPr>
        <w:t>yapılmış olup, harcama yetkilileri tarafından</w:t>
      </w:r>
      <w:r w:rsidR="00C33120" w:rsidRPr="00EC0C5F">
        <w:rPr>
          <w:rFonts w:ascii="Times New Roman" w:hAnsi="Times New Roman" w:cs="Times New Roman"/>
          <w:sz w:val="24"/>
          <w:szCs w:val="24"/>
        </w:rPr>
        <w:t xml:space="preserve"> İç Kontrol Sistemi Soru Formunun</w:t>
      </w:r>
      <w:r w:rsidRPr="00EC0C5F">
        <w:rPr>
          <w:rFonts w:ascii="Times New Roman" w:hAnsi="Times New Roman" w:cs="Times New Roman"/>
          <w:sz w:val="24"/>
          <w:szCs w:val="24"/>
        </w:rPr>
        <w:t xml:space="preserve"> doldurularak 21 Mart 2014 tarihine kadar Strateji Geliştirme Başkanlığına gönderilmesi istenilmiştir. Birimler tarafından gönderilen formlar konsolide edilerek hazırlanan “İç Kontrol Sistemi Değerlendirme Raporu” ektedir. </w:t>
      </w:r>
    </w:p>
    <w:p w:rsidR="0083002E" w:rsidRPr="00EC0C5F" w:rsidRDefault="0083002E" w:rsidP="00243929">
      <w:pPr>
        <w:spacing w:after="0" w:line="240" w:lineRule="auto"/>
        <w:ind w:firstLine="567"/>
        <w:jc w:val="both"/>
        <w:rPr>
          <w:rFonts w:ascii="Times New Roman" w:hAnsi="Times New Roman" w:cs="Times New Roman"/>
          <w:sz w:val="24"/>
          <w:szCs w:val="24"/>
        </w:rPr>
      </w:pPr>
    </w:p>
    <w:p w:rsidR="005C5D03" w:rsidRPr="00EC0C5F" w:rsidRDefault="00C33120" w:rsidP="0083002E">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 xml:space="preserve">Kamu İç Kontrol Standartlarına Uyum Eylem Planı Hazırlama Grubu üyeleri </w:t>
      </w:r>
      <w:r w:rsidR="005C5D03" w:rsidRPr="00EC0C5F">
        <w:rPr>
          <w:rFonts w:ascii="Times New Roman" w:hAnsi="Times New Roman" w:cs="Times New Roman"/>
          <w:sz w:val="24"/>
          <w:szCs w:val="24"/>
        </w:rPr>
        <w:t>toplantı</w:t>
      </w:r>
      <w:r w:rsidRPr="00EC0C5F">
        <w:rPr>
          <w:rFonts w:ascii="Times New Roman" w:hAnsi="Times New Roman" w:cs="Times New Roman"/>
          <w:sz w:val="24"/>
          <w:szCs w:val="24"/>
        </w:rPr>
        <w:t>sın</w:t>
      </w:r>
      <w:r w:rsidR="005C5D03" w:rsidRPr="00EC0C5F">
        <w:rPr>
          <w:rFonts w:ascii="Times New Roman" w:hAnsi="Times New Roman" w:cs="Times New Roman"/>
          <w:sz w:val="24"/>
          <w:szCs w:val="24"/>
        </w:rPr>
        <w:t xml:space="preserve">da yapılan çalışma ve değerlendirmeler sonucu elde edilen çıktı ve </w:t>
      </w:r>
      <w:r w:rsidR="0083002E" w:rsidRPr="00EC0C5F">
        <w:rPr>
          <w:rFonts w:ascii="Times New Roman" w:hAnsi="Times New Roman" w:cs="Times New Roman"/>
          <w:sz w:val="24"/>
          <w:szCs w:val="24"/>
        </w:rPr>
        <w:t>sonuçlara ilişkin dokümanlar,</w:t>
      </w:r>
      <w:r w:rsidR="005C5D03" w:rsidRPr="00EC0C5F">
        <w:rPr>
          <w:rFonts w:ascii="Times New Roman" w:hAnsi="Times New Roman" w:cs="Times New Roman"/>
          <w:sz w:val="24"/>
          <w:szCs w:val="24"/>
        </w:rPr>
        <w:t xml:space="preserve"> hazırlama grubu raporu</w:t>
      </w:r>
      <w:r w:rsidR="0083002E" w:rsidRPr="00EC0C5F">
        <w:rPr>
          <w:rFonts w:ascii="Times New Roman" w:hAnsi="Times New Roman" w:cs="Times New Roman"/>
          <w:sz w:val="24"/>
          <w:szCs w:val="24"/>
        </w:rPr>
        <w:t xml:space="preserve"> ve İç Kontrol Sistemi Değerlendirme </w:t>
      </w:r>
      <w:proofErr w:type="gramStart"/>
      <w:r w:rsidR="0083002E" w:rsidRPr="00EC0C5F">
        <w:rPr>
          <w:rFonts w:ascii="Times New Roman" w:hAnsi="Times New Roman" w:cs="Times New Roman"/>
          <w:sz w:val="24"/>
          <w:szCs w:val="24"/>
        </w:rPr>
        <w:t xml:space="preserve">Raporu  </w:t>
      </w:r>
      <w:r w:rsidR="005C5D03" w:rsidRPr="00EC0C5F">
        <w:rPr>
          <w:rFonts w:ascii="Times New Roman" w:hAnsi="Times New Roman" w:cs="Times New Roman"/>
          <w:sz w:val="24"/>
          <w:szCs w:val="24"/>
        </w:rPr>
        <w:t xml:space="preserve"> </w:t>
      </w:r>
      <w:r w:rsidR="00F350B5" w:rsidRPr="002A2CF0">
        <w:rPr>
          <w:rFonts w:ascii="Times New Roman" w:hAnsi="Times New Roman" w:cs="Times New Roman"/>
          <w:sz w:val="24"/>
          <w:szCs w:val="24"/>
        </w:rPr>
        <w:t>22</w:t>
      </w:r>
      <w:proofErr w:type="gramEnd"/>
      <w:r w:rsidR="00F350B5" w:rsidRPr="002A2CF0">
        <w:rPr>
          <w:rFonts w:ascii="Times New Roman" w:hAnsi="Times New Roman" w:cs="Times New Roman"/>
          <w:sz w:val="24"/>
          <w:szCs w:val="24"/>
        </w:rPr>
        <w:t>/07/2014</w:t>
      </w:r>
      <w:r w:rsidR="005C5D03" w:rsidRPr="00EC0C5F">
        <w:rPr>
          <w:rFonts w:ascii="Times New Roman" w:hAnsi="Times New Roman" w:cs="Times New Roman"/>
          <w:sz w:val="24"/>
          <w:szCs w:val="24"/>
        </w:rPr>
        <w:t xml:space="preserve"> tarihinde yapılan toplantıda İzleme ve Yönlendirme Kurulu tarafından incelenerek uygulamaya alınması için üst yöneticinin onayına sunulması uygun görülmüştür.</w:t>
      </w:r>
    </w:p>
    <w:p w:rsidR="0083002E" w:rsidRPr="00EC0C5F" w:rsidRDefault="0083002E" w:rsidP="0083002E">
      <w:pPr>
        <w:spacing w:after="0" w:line="240" w:lineRule="auto"/>
        <w:ind w:firstLine="567"/>
        <w:jc w:val="both"/>
        <w:rPr>
          <w:rFonts w:ascii="Times New Roman" w:hAnsi="Times New Roman" w:cs="Times New Roman"/>
          <w:sz w:val="24"/>
          <w:szCs w:val="24"/>
        </w:rPr>
      </w:pPr>
    </w:p>
    <w:p w:rsidR="00EA728B" w:rsidRPr="00EC0C5F" w:rsidRDefault="00EA728B" w:rsidP="0083002E">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ab/>
      </w:r>
      <w:proofErr w:type="gramStart"/>
      <w:r w:rsidR="00F10507" w:rsidRPr="002A2CF0">
        <w:rPr>
          <w:rFonts w:ascii="Times New Roman" w:hAnsi="Times New Roman" w:cs="Times New Roman"/>
          <w:sz w:val="24"/>
          <w:szCs w:val="24"/>
        </w:rPr>
        <w:t>03/10/2012</w:t>
      </w:r>
      <w:proofErr w:type="gramEnd"/>
      <w:r w:rsidR="00F10507" w:rsidRPr="002A2CF0">
        <w:rPr>
          <w:rFonts w:ascii="Times New Roman" w:hAnsi="Times New Roman" w:cs="Times New Roman"/>
          <w:sz w:val="24"/>
          <w:szCs w:val="24"/>
        </w:rPr>
        <w:t xml:space="preserve"> tarihindeki</w:t>
      </w:r>
      <w:r w:rsidR="00F10507" w:rsidRPr="00F10507">
        <w:rPr>
          <w:rFonts w:ascii="Times New Roman" w:hAnsi="Times New Roman" w:cs="Times New Roman"/>
          <w:sz w:val="24"/>
          <w:szCs w:val="24"/>
        </w:rPr>
        <w:t xml:space="preserve"> </w:t>
      </w:r>
      <w:r w:rsidR="00FD404C" w:rsidRPr="00EC0C5F">
        <w:rPr>
          <w:rFonts w:ascii="Times New Roman" w:hAnsi="Times New Roman" w:cs="Times New Roman"/>
          <w:sz w:val="24"/>
          <w:szCs w:val="24"/>
        </w:rPr>
        <w:t>Beşinci Altı Aylık Gerçekleşme</w:t>
      </w:r>
      <w:r w:rsidR="0039096F">
        <w:rPr>
          <w:rFonts w:ascii="Times New Roman" w:hAnsi="Times New Roman" w:cs="Times New Roman"/>
          <w:sz w:val="24"/>
          <w:szCs w:val="24"/>
        </w:rPr>
        <w:t xml:space="preserve"> Sonuçları</w:t>
      </w:r>
      <w:r w:rsidR="00FD404C" w:rsidRPr="00EC0C5F">
        <w:rPr>
          <w:rFonts w:ascii="Times New Roman" w:hAnsi="Times New Roman" w:cs="Times New Roman"/>
          <w:sz w:val="24"/>
          <w:szCs w:val="24"/>
        </w:rPr>
        <w:t xml:space="preserve"> raporunda tüm harcama birimlerinde uygulamaya başlatılacağı belirtilen  “Görev Tanımları” ve “Hassas Görevler” formları</w:t>
      </w:r>
      <w:r w:rsidRPr="00EC0C5F">
        <w:rPr>
          <w:rFonts w:ascii="Times New Roman" w:hAnsi="Times New Roman" w:cs="Times New Roman"/>
          <w:sz w:val="24"/>
          <w:szCs w:val="24"/>
        </w:rPr>
        <w:t xml:space="preserve"> aşağıdaki birimler hariç diğer birimler tarafından hazırlan</w:t>
      </w:r>
      <w:r w:rsidR="0039096F">
        <w:rPr>
          <w:rFonts w:ascii="Times New Roman" w:hAnsi="Times New Roman" w:cs="Times New Roman"/>
          <w:sz w:val="24"/>
          <w:szCs w:val="24"/>
        </w:rPr>
        <w:t>arak onaylanmış ve ilgili personele tebliğ edilmiştir.</w:t>
      </w:r>
    </w:p>
    <w:p w:rsidR="00EA728B" w:rsidRPr="00EC0C5F" w:rsidRDefault="00EA728B" w:rsidP="00344BAC">
      <w:pPr>
        <w:tabs>
          <w:tab w:val="left" w:pos="567"/>
        </w:tabs>
        <w:spacing w:after="0" w:line="240" w:lineRule="auto"/>
        <w:jc w:val="both"/>
        <w:rPr>
          <w:rFonts w:ascii="Times New Roman" w:hAnsi="Times New Roman" w:cs="Times New Roman"/>
          <w:sz w:val="24"/>
          <w:szCs w:val="24"/>
        </w:rPr>
      </w:pPr>
    </w:p>
    <w:p w:rsidR="0039096F" w:rsidRDefault="0039096F" w:rsidP="000C506A">
      <w:pPr>
        <w:pStyle w:val="ListeParagraf"/>
        <w:numPr>
          <w:ilvl w:val="0"/>
          <w:numId w:val="4"/>
        </w:numPr>
        <w:tabs>
          <w:tab w:val="left" w:pos="567"/>
        </w:tabs>
        <w:jc w:val="both"/>
      </w:pPr>
      <w:r w:rsidRPr="00EC0C5F">
        <w:t>Altyapı Yatırımları Genel Müdürlüğü</w:t>
      </w:r>
    </w:p>
    <w:p w:rsidR="005E0581" w:rsidRPr="00EC0C5F" w:rsidRDefault="005E0581" w:rsidP="000C506A">
      <w:pPr>
        <w:pStyle w:val="ListeParagraf"/>
        <w:numPr>
          <w:ilvl w:val="0"/>
          <w:numId w:val="4"/>
        </w:numPr>
        <w:tabs>
          <w:tab w:val="left" w:pos="567"/>
        </w:tabs>
        <w:jc w:val="both"/>
      </w:pPr>
      <w:r>
        <w:t>Deniz ve İç sul</w:t>
      </w:r>
      <w:r w:rsidRPr="005E0581">
        <w:t>ar Düzenleme Genel Müdürlüğü</w:t>
      </w:r>
    </w:p>
    <w:p w:rsidR="00EA728B" w:rsidRPr="00EC0C5F" w:rsidRDefault="00EA728B" w:rsidP="000C506A">
      <w:pPr>
        <w:pStyle w:val="ListeParagraf"/>
        <w:numPr>
          <w:ilvl w:val="0"/>
          <w:numId w:val="4"/>
        </w:numPr>
        <w:tabs>
          <w:tab w:val="left" w:pos="567"/>
        </w:tabs>
        <w:jc w:val="both"/>
      </w:pPr>
      <w:r w:rsidRPr="00EC0C5F">
        <w:t>Demiryolu Düzenleme Genel Müdürlüğü</w:t>
      </w:r>
    </w:p>
    <w:p w:rsidR="00EA728B" w:rsidRPr="00EC0C5F" w:rsidRDefault="00EA728B" w:rsidP="000C506A">
      <w:pPr>
        <w:pStyle w:val="ListeParagraf"/>
        <w:numPr>
          <w:ilvl w:val="0"/>
          <w:numId w:val="4"/>
        </w:numPr>
        <w:tabs>
          <w:tab w:val="left" w:pos="567"/>
        </w:tabs>
        <w:jc w:val="both"/>
      </w:pPr>
      <w:r w:rsidRPr="00EC0C5F">
        <w:t>Dış İlişkiler ve Avrupa Birliği Genel Müdürlüğü</w:t>
      </w:r>
    </w:p>
    <w:p w:rsidR="00EA728B" w:rsidRPr="00EC0C5F" w:rsidRDefault="00EA728B" w:rsidP="00344BAC">
      <w:pPr>
        <w:pStyle w:val="ListeParagraf"/>
        <w:tabs>
          <w:tab w:val="left" w:pos="567"/>
        </w:tabs>
        <w:ind w:left="930"/>
        <w:jc w:val="both"/>
      </w:pPr>
    </w:p>
    <w:p w:rsidR="00EA728B" w:rsidRPr="00EC0C5F" w:rsidRDefault="00EA728B"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Makamlarınca onaylanan 20</w:t>
      </w:r>
      <w:r w:rsidR="00327A1B" w:rsidRPr="00EC0C5F">
        <w:rPr>
          <w:rFonts w:ascii="Times New Roman" w:hAnsi="Times New Roman" w:cs="Times New Roman"/>
          <w:sz w:val="24"/>
          <w:szCs w:val="24"/>
        </w:rPr>
        <w:t>13</w:t>
      </w:r>
      <w:r w:rsidRPr="00EC0C5F">
        <w:rPr>
          <w:rFonts w:ascii="Times New Roman" w:hAnsi="Times New Roman" w:cs="Times New Roman"/>
          <w:sz w:val="24"/>
          <w:szCs w:val="24"/>
        </w:rPr>
        <w:t>/201</w:t>
      </w:r>
      <w:r w:rsidR="00327A1B" w:rsidRPr="00EC0C5F">
        <w:rPr>
          <w:rFonts w:ascii="Times New Roman" w:hAnsi="Times New Roman" w:cs="Times New Roman"/>
          <w:sz w:val="24"/>
          <w:szCs w:val="24"/>
        </w:rPr>
        <w:t>4</w:t>
      </w:r>
      <w:r w:rsidRPr="00EC0C5F">
        <w:rPr>
          <w:rFonts w:ascii="Times New Roman" w:hAnsi="Times New Roman" w:cs="Times New Roman"/>
          <w:sz w:val="24"/>
          <w:szCs w:val="24"/>
        </w:rPr>
        <w:t xml:space="preserve"> yıllarını</w:t>
      </w:r>
      <w:r w:rsidR="00327A1B" w:rsidRPr="00EC0C5F">
        <w:rPr>
          <w:rFonts w:ascii="Times New Roman" w:hAnsi="Times New Roman" w:cs="Times New Roman"/>
          <w:sz w:val="24"/>
          <w:szCs w:val="24"/>
        </w:rPr>
        <w:t xml:space="preserve"> </w:t>
      </w:r>
      <w:r w:rsidRPr="00EC0C5F">
        <w:rPr>
          <w:rFonts w:ascii="Times New Roman" w:hAnsi="Times New Roman" w:cs="Times New Roman"/>
          <w:sz w:val="24"/>
          <w:szCs w:val="24"/>
        </w:rPr>
        <w:t xml:space="preserve">kapsayan İç Kontrol Eylem Planında yer alan ve 2011 yılında seçilen pilot birim için uygulanan aşağıdaki </w:t>
      </w:r>
      <w:r w:rsidR="00327A1B" w:rsidRPr="00EC0C5F">
        <w:rPr>
          <w:rFonts w:ascii="Times New Roman" w:hAnsi="Times New Roman" w:cs="Times New Roman"/>
          <w:sz w:val="24"/>
          <w:szCs w:val="24"/>
        </w:rPr>
        <w:t>çıktılar</w:t>
      </w:r>
      <w:r w:rsidRPr="00EC0C5F">
        <w:rPr>
          <w:rFonts w:ascii="Times New Roman" w:hAnsi="Times New Roman" w:cs="Times New Roman"/>
          <w:sz w:val="24"/>
          <w:szCs w:val="24"/>
        </w:rPr>
        <w:t xml:space="preserve">, Strateji Geliştirme Başkanlığı koordinatörlüğünde birimler tarafından gerçekleştirilerek yaygınlaştırılması </w:t>
      </w:r>
      <w:r w:rsidR="00327A1B" w:rsidRPr="00EC0C5F">
        <w:rPr>
          <w:rFonts w:ascii="Times New Roman" w:hAnsi="Times New Roman" w:cs="Times New Roman"/>
          <w:sz w:val="24"/>
          <w:szCs w:val="24"/>
        </w:rPr>
        <w:t xml:space="preserve">çalışmaları 2014 yılında başlayacaktır. </w:t>
      </w:r>
    </w:p>
    <w:p w:rsidR="00EA728B" w:rsidRPr="00EC0C5F" w:rsidRDefault="00EA728B"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ab/>
      </w:r>
    </w:p>
    <w:p w:rsidR="00327A1B" w:rsidRPr="00EC0C5F" w:rsidRDefault="00327A1B" w:rsidP="000C506A">
      <w:pPr>
        <w:pStyle w:val="ListeParagraf"/>
        <w:numPr>
          <w:ilvl w:val="0"/>
          <w:numId w:val="1"/>
        </w:numPr>
        <w:ind w:left="1418"/>
      </w:pPr>
      <w:r w:rsidRPr="00EC0C5F">
        <w:t>İş Akış Şemaları</w:t>
      </w:r>
    </w:p>
    <w:p w:rsidR="00327A1B" w:rsidRPr="00EC0C5F" w:rsidRDefault="00327A1B" w:rsidP="000C506A">
      <w:pPr>
        <w:pStyle w:val="ListeParagraf"/>
        <w:numPr>
          <w:ilvl w:val="0"/>
          <w:numId w:val="1"/>
        </w:numPr>
        <w:ind w:left="1418"/>
      </w:pPr>
      <w:r w:rsidRPr="00EC0C5F">
        <w:t>İşlem kontrol standartları</w:t>
      </w:r>
    </w:p>
    <w:p w:rsidR="00327A1B" w:rsidRPr="00EC0C5F" w:rsidRDefault="00327A1B" w:rsidP="000C506A">
      <w:pPr>
        <w:pStyle w:val="ListeParagraf"/>
        <w:numPr>
          <w:ilvl w:val="0"/>
          <w:numId w:val="1"/>
        </w:numPr>
        <w:ind w:left="1418"/>
      </w:pPr>
      <w:r w:rsidRPr="00EC0C5F">
        <w:t>Yetki ve onay matrisi</w:t>
      </w:r>
    </w:p>
    <w:p w:rsidR="00327A1B" w:rsidRPr="00EC0C5F" w:rsidRDefault="00327A1B" w:rsidP="000C506A">
      <w:pPr>
        <w:pStyle w:val="ListeParagraf"/>
        <w:numPr>
          <w:ilvl w:val="0"/>
          <w:numId w:val="1"/>
        </w:numPr>
        <w:ind w:left="1418"/>
      </w:pPr>
      <w:r w:rsidRPr="00EC0C5F">
        <w:t>Görevler ayrılığı matrisi</w:t>
      </w:r>
    </w:p>
    <w:p w:rsidR="00EA728B" w:rsidRPr="00EC0C5F" w:rsidRDefault="00EA728B" w:rsidP="000C506A">
      <w:pPr>
        <w:pStyle w:val="ListeParagraf"/>
        <w:numPr>
          <w:ilvl w:val="0"/>
          <w:numId w:val="1"/>
        </w:numPr>
        <w:ind w:left="1418"/>
      </w:pPr>
      <w:r w:rsidRPr="00EC0C5F">
        <w:t>Risk kontrol matrisleri</w:t>
      </w:r>
    </w:p>
    <w:p w:rsidR="00EA728B" w:rsidRPr="00EC0C5F" w:rsidRDefault="00EA728B" w:rsidP="000C506A">
      <w:pPr>
        <w:pStyle w:val="ListeParagraf"/>
        <w:numPr>
          <w:ilvl w:val="0"/>
          <w:numId w:val="1"/>
        </w:numPr>
        <w:ind w:left="1418"/>
      </w:pPr>
      <w:r w:rsidRPr="00EC0C5F">
        <w:t>Riskleri önlemeye yönelik eylem planı</w:t>
      </w:r>
    </w:p>
    <w:p w:rsidR="00EA728B" w:rsidRPr="00EC0C5F" w:rsidRDefault="00EA728B" w:rsidP="000C506A">
      <w:pPr>
        <w:pStyle w:val="ListeParagraf"/>
        <w:numPr>
          <w:ilvl w:val="0"/>
          <w:numId w:val="1"/>
        </w:numPr>
        <w:ind w:left="1418"/>
      </w:pPr>
      <w:r w:rsidRPr="00EC0C5F">
        <w:t>Raporlama şeması</w:t>
      </w:r>
    </w:p>
    <w:p w:rsidR="00EA728B" w:rsidRPr="00EC0C5F" w:rsidRDefault="00EA728B" w:rsidP="000C506A">
      <w:pPr>
        <w:pStyle w:val="ListeParagraf"/>
        <w:numPr>
          <w:ilvl w:val="0"/>
          <w:numId w:val="1"/>
        </w:numPr>
        <w:ind w:left="1418"/>
      </w:pPr>
      <w:r w:rsidRPr="00EC0C5F">
        <w:t>Raporlama ilişkileri</w:t>
      </w:r>
    </w:p>
    <w:p w:rsidR="00EA728B" w:rsidRPr="00EC0C5F" w:rsidRDefault="00EA728B" w:rsidP="000C506A">
      <w:pPr>
        <w:pStyle w:val="ListeParagraf"/>
        <w:numPr>
          <w:ilvl w:val="0"/>
          <w:numId w:val="1"/>
        </w:numPr>
        <w:ind w:left="1418"/>
      </w:pPr>
      <w:r w:rsidRPr="00EC0C5F">
        <w:t>Raporlama envanteri</w:t>
      </w:r>
    </w:p>
    <w:p w:rsidR="00327A1B" w:rsidRPr="00EC0C5F" w:rsidRDefault="00327A1B" w:rsidP="000C506A">
      <w:pPr>
        <w:pStyle w:val="ListeParagraf"/>
        <w:numPr>
          <w:ilvl w:val="0"/>
          <w:numId w:val="1"/>
        </w:numPr>
        <w:ind w:left="1418"/>
      </w:pPr>
      <w:r w:rsidRPr="00EC0C5F">
        <w:t>Organizasyon şeması</w:t>
      </w:r>
    </w:p>
    <w:p w:rsidR="00EA728B" w:rsidRPr="00EC0C5F" w:rsidRDefault="00EA728B" w:rsidP="000C506A">
      <w:pPr>
        <w:pStyle w:val="ListeParagraf"/>
        <w:numPr>
          <w:ilvl w:val="0"/>
          <w:numId w:val="1"/>
        </w:numPr>
        <w:ind w:left="1418"/>
      </w:pPr>
      <w:r w:rsidRPr="00EC0C5F">
        <w:t>Birim İşlem Yönergeleri</w:t>
      </w:r>
    </w:p>
    <w:p w:rsidR="00EA728B" w:rsidRPr="00EC0C5F" w:rsidRDefault="00EA728B" w:rsidP="00344BAC">
      <w:pPr>
        <w:spacing w:after="0" w:line="240" w:lineRule="auto"/>
        <w:ind w:firstLine="708"/>
        <w:jc w:val="both"/>
        <w:rPr>
          <w:rFonts w:ascii="Times New Roman" w:hAnsi="Times New Roman" w:cs="Times New Roman"/>
          <w:sz w:val="24"/>
          <w:szCs w:val="24"/>
        </w:rPr>
      </w:pPr>
    </w:p>
    <w:p w:rsidR="00C357A2" w:rsidRPr="00EC0C5F" w:rsidRDefault="00EA728B" w:rsidP="00344BAC">
      <w:pPr>
        <w:spacing w:after="0" w:line="240" w:lineRule="auto"/>
        <w:ind w:firstLine="567"/>
        <w:jc w:val="both"/>
        <w:rPr>
          <w:rFonts w:ascii="Times New Roman" w:hAnsi="Times New Roman" w:cs="Times New Roman"/>
          <w:sz w:val="24"/>
          <w:szCs w:val="24"/>
        </w:rPr>
      </w:pPr>
      <w:r w:rsidRPr="00EC0C5F">
        <w:rPr>
          <w:rFonts w:ascii="Times New Roman" w:hAnsi="Times New Roman" w:cs="Times New Roman"/>
          <w:sz w:val="24"/>
          <w:szCs w:val="24"/>
        </w:rPr>
        <w:t xml:space="preserve">Hazırlanan çıktıların ilgili </w:t>
      </w:r>
      <w:r w:rsidR="004E5D38">
        <w:rPr>
          <w:rFonts w:ascii="Times New Roman" w:hAnsi="Times New Roman" w:cs="Times New Roman"/>
          <w:sz w:val="24"/>
          <w:szCs w:val="24"/>
        </w:rPr>
        <w:t>birimler</w:t>
      </w:r>
      <w:r w:rsidRPr="00EC0C5F">
        <w:rPr>
          <w:rFonts w:ascii="Times New Roman" w:hAnsi="Times New Roman" w:cs="Times New Roman"/>
          <w:sz w:val="24"/>
          <w:szCs w:val="24"/>
        </w:rPr>
        <w:t xml:space="preserve"> tarafından onaylanarak, birimler tarafından alınacak üst yönetici onayından sonra da uygulamaya konulması gerek</w:t>
      </w:r>
      <w:r w:rsidR="004E5D38">
        <w:rPr>
          <w:rFonts w:ascii="Times New Roman" w:hAnsi="Times New Roman" w:cs="Times New Roman"/>
          <w:sz w:val="24"/>
          <w:szCs w:val="24"/>
        </w:rPr>
        <w:t>mektedir.</w:t>
      </w:r>
    </w:p>
    <w:p w:rsidR="00327A1B" w:rsidRPr="00EC0C5F" w:rsidRDefault="00327A1B" w:rsidP="00344BAC">
      <w:pPr>
        <w:spacing w:after="0" w:line="240" w:lineRule="auto"/>
        <w:ind w:firstLine="567"/>
        <w:jc w:val="both"/>
        <w:rPr>
          <w:rFonts w:ascii="Times New Roman" w:hAnsi="Times New Roman" w:cs="Times New Roman"/>
          <w:sz w:val="24"/>
          <w:szCs w:val="24"/>
        </w:rPr>
      </w:pPr>
    </w:p>
    <w:p w:rsidR="00327A1B" w:rsidRPr="00EC0C5F" w:rsidRDefault="00327A1B" w:rsidP="00E37239">
      <w:pPr>
        <w:spacing w:after="0" w:line="240" w:lineRule="auto"/>
        <w:ind w:firstLine="567"/>
        <w:jc w:val="both"/>
        <w:rPr>
          <w:rFonts w:ascii="Times New Roman" w:hAnsi="Times New Roman" w:cs="Times New Roman"/>
          <w:b/>
          <w:sz w:val="24"/>
          <w:szCs w:val="24"/>
        </w:rPr>
      </w:pPr>
      <w:r w:rsidRPr="00877EC3">
        <w:rPr>
          <w:rFonts w:ascii="Times New Roman" w:hAnsi="Times New Roman" w:cs="Times New Roman"/>
          <w:sz w:val="24"/>
          <w:szCs w:val="24"/>
        </w:rPr>
        <w:lastRenderedPageBreak/>
        <w:t>Ayrıca; Kamu İç Kontrol Standartlarına uyum eylem planı hazırlık çalışmalarına Bakanlığımız taşra teşkilatı dahil edilememiş olup, 2014 yılında öncelikle Bölge</w:t>
      </w:r>
      <w:r w:rsidR="0080412A" w:rsidRPr="00877EC3">
        <w:rPr>
          <w:rFonts w:ascii="Times New Roman" w:hAnsi="Times New Roman" w:cs="Times New Roman"/>
          <w:sz w:val="24"/>
          <w:szCs w:val="24"/>
        </w:rPr>
        <w:t xml:space="preserve"> Müdürleri ve Liman Başkanları</w:t>
      </w:r>
      <w:r w:rsidRPr="00877EC3">
        <w:rPr>
          <w:rFonts w:ascii="Times New Roman" w:hAnsi="Times New Roman" w:cs="Times New Roman"/>
          <w:sz w:val="24"/>
          <w:szCs w:val="24"/>
        </w:rPr>
        <w:t xml:space="preserve"> </w:t>
      </w:r>
      <w:r w:rsidR="00D917AE" w:rsidRPr="00877EC3">
        <w:rPr>
          <w:rFonts w:ascii="Times New Roman" w:hAnsi="Times New Roman" w:cs="Times New Roman"/>
          <w:sz w:val="24"/>
          <w:szCs w:val="24"/>
        </w:rPr>
        <w:t>görev tanımı, hassas görev,</w:t>
      </w:r>
      <w:r w:rsidR="00E37239" w:rsidRPr="00877EC3">
        <w:rPr>
          <w:rFonts w:ascii="Times New Roman" w:hAnsi="Times New Roman" w:cs="Times New Roman"/>
          <w:sz w:val="24"/>
          <w:szCs w:val="24"/>
        </w:rPr>
        <w:t xml:space="preserve"> </w:t>
      </w:r>
      <w:r w:rsidR="00D917AE" w:rsidRPr="00877EC3">
        <w:rPr>
          <w:rFonts w:ascii="Times New Roman" w:hAnsi="Times New Roman" w:cs="Times New Roman"/>
          <w:sz w:val="24"/>
          <w:szCs w:val="24"/>
        </w:rPr>
        <w:t xml:space="preserve">vekalet dönemi raporu gibi iç kontrol </w:t>
      </w:r>
      <w:r w:rsidR="00E37239" w:rsidRPr="00877EC3">
        <w:rPr>
          <w:rFonts w:ascii="Times New Roman" w:hAnsi="Times New Roman" w:cs="Times New Roman"/>
          <w:sz w:val="24"/>
          <w:szCs w:val="24"/>
        </w:rPr>
        <w:t xml:space="preserve">sistemine ilişkin </w:t>
      </w:r>
      <w:r w:rsidRPr="00877EC3">
        <w:rPr>
          <w:rFonts w:ascii="Times New Roman" w:hAnsi="Times New Roman" w:cs="Times New Roman"/>
          <w:sz w:val="24"/>
          <w:szCs w:val="24"/>
        </w:rPr>
        <w:t>çıktıl</w:t>
      </w:r>
      <w:r w:rsidR="00E37239" w:rsidRPr="00877EC3">
        <w:rPr>
          <w:rFonts w:ascii="Times New Roman" w:hAnsi="Times New Roman" w:cs="Times New Roman"/>
          <w:sz w:val="24"/>
          <w:szCs w:val="24"/>
        </w:rPr>
        <w:t>ar hakkında bilgilendirilerek daha sonraki bir dönemde taşra birimlerine yönelik uygulama çalışmalarına başlanacaktır.</w:t>
      </w:r>
    </w:p>
    <w:p w:rsidR="00EC0C5F" w:rsidRDefault="00EC0C5F" w:rsidP="00344BAC">
      <w:pPr>
        <w:spacing w:after="0" w:line="240" w:lineRule="auto"/>
        <w:rPr>
          <w:rFonts w:ascii="Times New Roman" w:hAnsi="Times New Roman" w:cs="Times New Roman"/>
          <w:b/>
          <w:sz w:val="24"/>
          <w:szCs w:val="24"/>
        </w:rPr>
      </w:pPr>
    </w:p>
    <w:p w:rsidR="00F7321E" w:rsidRPr="00EC0C5F" w:rsidRDefault="00F7321E" w:rsidP="00344BAC">
      <w:pPr>
        <w:spacing w:after="0" w:line="240" w:lineRule="auto"/>
        <w:rPr>
          <w:rFonts w:ascii="Times New Roman" w:hAnsi="Times New Roman" w:cs="Times New Roman"/>
          <w:b/>
          <w:sz w:val="24"/>
          <w:szCs w:val="24"/>
        </w:rPr>
      </w:pPr>
      <w:r w:rsidRPr="00EC0C5F">
        <w:rPr>
          <w:rFonts w:ascii="Times New Roman" w:hAnsi="Times New Roman" w:cs="Times New Roman"/>
          <w:b/>
          <w:sz w:val="24"/>
          <w:szCs w:val="24"/>
        </w:rPr>
        <w:t>SONUÇ</w:t>
      </w:r>
    </w:p>
    <w:p w:rsidR="003A2895" w:rsidRPr="00EC0C5F" w:rsidRDefault="003A2895" w:rsidP="00344BAC">
      <w:pPr>
        <w:spacing w:after="0" w:line="240" w:lineRule="auto"/>
        <w:rPr>
          <w:rFonts w:ascii="Times New Roman" w:hAnsi="Times New Roman" w:cs="Times New Roman"/>
          <w:b/>
          <w:sz w:val="24"/>
          <w:szCs w:val="24"/>
        </w:rPr>
      </w:pPr>
    </w:p>
    <w:p w:rsidR="00413ABB" w:rsidRDefault="00A76F3A" w:rsidP="00413ABB">
      <w:pPr>
        <w:spacing w:after="0" w:line="240" w:lineRule="auto"/>
        <w:jc w:val="both"/>
        <w:rPr>
          <w:rFonts w:ascii="Times New Roman" w:hAnsi="Times New Roman" w:cs="Times New Roman"/>
          <w:sz w:val="24"/>
          <w:szCs w:val="24"/>
        </w:rPr>
      </w:pPr>
      <w:r w:rsidRPr="00EC0C5F">
        <w:rPr>
          <w:rFonts w:ascii="Times New Roman" w:hAnsi="Times New Roman" w:cs="Times New Roman"/>
          <w:b/>
          <w:sz w:val="24"/>
          <w:szCs w:val="24"/>
        </w:rPr>
        <w:tab/>
      </w:r>
      <w:r w:rsidR="00380E9D" w:rsidRPr="00EC0C5F">
        <w:rPr>
          <w:rFonts w:ascii="Times New Roman" w:hAnsi="Times New Roman" w:cs="Times New Roman"/>
          <w:sz w:val="24"/>
          <w:szCs w:val="24"/>
        </w:rPr>
        <w:t xml:space="preserve">Makamlarınca onaylanan </w:t>
      </w:r>
      <w:r w:rsidR="00380E9D" w:rsidRPr="00EC0C5F">
        <w:rPr>
          <w:rFonts w:ascii="Times New Roman" w:eastAsia="Calibri" w:hAnsi="Times New Roman" w:cs="Times New Roman"/>
          <w:sz w:val="24"/>
          <w:szCs w:val="24"/>
        </w:rPr>
        <w:t>20</w:t>
      </w:r>
      <w:r w:rsidR="00C732D5" w:rsidRPr="00EC0C5F">
        <w:rPr>
          <w:rFonts w:ascii="Times New Roman" w:eastAsia="Calibri" w:hAnsi="Times New Roman" w:cs="Times New Roman"/>
          <w:sz w:val="24"/>
          <w:szCs w:val="24"/>
        </w:rPr>
        <w:t>13</w:t>
      </w:r>
      <w:r w:rsidR="00380E9D" w:rsidRPr="00EC0C5F">
        <w:rPr>
          <w:rFonts w:ascii="Times New Roman" w:eastAsia="Calibri" w:hAnsi="Times New Roman" w:cs="Times New Roman"/>
          <w:sz w:val="24"/>
          <w:szCs w:val="24"/>
        </w:rPr>
        <w:t>/201</w:t>
      </w:r>
      <w:r w:rsidR="00C732D5" w:rsidRPr="00EC0C5F">
        <w:rPr>
          <w:rFonts w:ascii="Times New Roman" w:eastAsia="Calibri" w:hAnsi="Times New Roman" w:cs="Times New Roman"/>
          <w:sz w:val="24"/>
          <w:szCs w:val="24"/>
        </w:rPr>
        <w:t>4</w:t>
      </w:r>
      <w:r w:rsidR="00380E9D" w:rsidRPr="00EC0C5F">
        <w:rPr>
          <w:rFonts w:ascii="Times New Roman" w:eastAsia="Calibri" w:hAnsi="Times New Roman" w:cs="Times New Roman"/>
          <w:sz w:val="24"/>
          <w:szCs w:val="24"/>
        </w:rPr>
        <w:t xml:space="preserve"> yıllarını (</w:t>
      </w:r>
      <w:r w:rsidR="00C732D5" w:rsidRPr="00EC0C5F">
        <w:rPr>
          <w:rFonts w:ascii="Times New Roman" w:eastAsia="Calibri" w:hAnsi="Times New Roman" w:cs="Times New Roman"/>
          <w:sz w:val="24"/>
          <w:szCs w:val="24"/>
        </w:rPr>
        <w:t xml:space="preserve">iki </w:t>
      </w:r>
      <w:r w:rsidR="00380E9D" w:rsidRPr="00EC0C5F">
        <w:rPr>
          <w:rFonts w:ascii="Times New Roman" w:eastAsia="Calibri" w:hAnsi="Times New Roman" w:cs="Times New Roman"/>
          <w:sz w:val="24"/>
          <w:szCs w:val="24"/>
        </w:rPr>
        <w:t>dönem) kapsayan</w:t>
      </w:r>
      <w:r w:rsidR="00380E9D" w:rsidRPr="00EC0C5F">
        <w:rPr>
          <w:rFonts w:ascii="Times New Roman" w:hAnsi="Times New Roman" w:cs="Times New Roman"/>
          <w:sz w:val="24"/>
          <w:szCs w:val="24"/>
        </w:rPr>
        <w:t xml:space="preserve"> </w:t>
      </w:r>
      <w:r w:rsidR="00380E9D" w:rsidRPr="00EC0C5F">
        <w:rPr>
          <w:rFonts w:ascii="Times New Roman" w:eastAsia="Calibri" w:hAnsi="Times New Roman" w:cs="Times New Roman"/>
          <w:sz w:val="24"/>
          <w:szCs w:val="24"/>
        </w:rPr>
        <w:t>İç Kontrol Eylem Planı</w:t>
      </w:r>
      <w:r w:rsidR="00C732D5" w:rsidRPr="00EC0C5F">
        <w:rPr>
          <w:rFonts w:ascii="Times New Roman" w:eastAsia="Calibri" w:hAnsi="Times New Roman" w:cs="Times New Roman"/>
          <w:sz w:val="24"/>
          <w:szCs w:val="24"/>
        </w:rPr>
        <w:t>-</w:t>
      </w:r>
      <w:proofErr w:type="spellStart"/>
      <w:r w:rsidR="00C732D5" w:rsidRPr="00EC0C5F">
        <w:rPr>
          <w:rFonts w:ascii="Times New Roman" w:eastAsia="Calibri" w:hAnsi="Times New Roman" w:cs="Times New Roman"/>
          <w:sz w:val="24"/>
          <w:szCs w:val="24"/>
        </w:rPr>
        <w:t>II’de</w:t>
      </w:r>
      <w:proofErr w:type="spellEnd"/>
      <w:r w:rsidR="00413ABB" w:rsidRPr="00EC0C5F">
        <w:rPr>
          <w:rFonts w:ascii="Times New Roman" w:eastAsia="Calibri" w:hAnsi="Times New Roman" w:cs="Times New Roman"/>
          <w:sz w:val="24"/>
          <w:szCs w:val="24"/>
        </w:rPr>
        <w:t>, İç Kontrol Eylem Planı-</w:t>
      </w:r>
      <w:proofErr w:type="spellStart"/>
      <w:r w:rsidR="00413ABB" w:rsidRPr="00EC0C5F">
        <w:rPr>
          <w:rFonts w:ascii="Times New Roman" w:eastAsia="Calibri" w:hAnsi="Times New Roman" w:cs="Times New Roman"/>
          <w:sz w:val="24"/>
          <w:szCs w:val="24"/>
        </w:rPr>
        <w:t>I’de</w:t>
      </w:r>
      <w:proofErr w:type="spellEnd"/>
      <w:r w:rsidR="00413ABB" w:rsidRPr="00EC0C5F">
        <w:rPr>
          <w:rFonts w:ascii="Times New Roman" w:eastAsia="Calibri" w:hAnsi="Times New Roman" w:cs="Times New Roman"/>
          <w:sz w:val="24"/>
          <w:szCs w:val="24"/>
        </w:rPr>
        <w:t xml:space="preserve"> yer alan ancak </w:t>
      </w:r>
      <w:r w:rsidR="00413ABB" w:rsidRPr="00EC0C5F">
        <w:rPr>
          <w:rFonts w:ascii="Times New Roman" w:hAnsi="Times New Roman" w:cs="Times New Roman"/>
          <w:sz w:val="24"/>
          <w:szCs w:val="24"/>
        </w:rPr>
        <w:t xml:space="preserve">uygulamaya alınamayan faaliyetler ile süreklilik arz eden faaliyetleri kapsamakta olup, </w:t>
      </w:r>
      <w:r w:rsidR="00413ABB" w:rsidRPr="00EC0C5F">
        <w:rPr>
          <w:rFonts w:ascii="Times New Roman" w:eastAsia="Calibri" w:hAnsi="Times New Roman" w:cs="Times New Roman"/>
          <w:sz w:val="24"/>
          <w:szCs w:val="24"/>
        </w:rPr>
        <w:t>u</w:t>
      </w:r>
      <w:r w:rsidR="00413ABB" w:rsidRPr="00EC0C5F">
        <w:rPr>
          <w:rFonts w:ascii="Times New Roman" w:hAnsi="Times New Roman" w:cs="Times New Roman"/>
          <w:sz w:val="24"/>
          <w:szCs w:val="24"/>
        </w:rPr>
        <w:t>ygulamaya alınan faaliyetler ise mevcut duruma yansıtılmıştır.</w:t>
      </w:r>
    </w:p>
    <w:p w:rsidR="00A15982" w:rsidRDefault="00A15982" w:rsidP="00413ABB">
      <w:pPr>
        <w:spacing w:after="0" w:line="240" w:lineRule="auto"/>
        <w:jc w:val="both"/>
        <w:rPr>
          <w:rFonts w:ascii="Times New Roman" w:hAnsi="Times New Roman" w:cs="Times New Roman"/>
          <w:sz w:val="24"/>
          <w:szCs w:val="24"/>
        </w:rPr>
      </w:pPr>
    </w:p>
    <w:p w:rsidR="00A15982" w:rsidRPr="00847FB8" w:rsidRDefault="00A15982" w:rsidP="00A15982">
      <w:pPr>
        <w:spacing w:line="240" w:lineRule="auto"/>
        <w:ind w:firstLine="708"/>
        <w:jc w:val="both"/>
      </w:pPr>
      <w:proofErr w:type="gramStart"/>
      <w:r w:rsidRPr="00A15982">
        <w:rPr>
          <w:rFonts w:ascii="Times New Roman" w:eastAsia="Calibri" w:hAnsi="Times New Roman" w:cs="Times New Roman"/>
          <w:sz w:val="24"/>
          <w:szCs w:val="24"/>
        </w:rPr>
        <w:t>Toplantıda ;  Hazırlama</w:t>
      </w:r>
      <w:proofErr w:type="gramEnd"/>
      <w:r w:rsidRPr="00A15982">
        <w:rPr>
          <w:rFonts w:ascii="Times New Roman" w:eastAsia="Calibri" w:hAnsi="Times New Roman" w:cs="Times New Roman"/>
          <w:sz w:val="24"/>
          <w:szCs w:val="24"/>
        </w:rPr>
        <w:t xml:space="preserve"> Grubu tarafından oluşturulan rapor genel hatlarıyla uygun bulunmuş, bunun yanında Bakanlığımız Risk Kurulunun ve birim risk koordinatörlerinin belirlenerek risklere yönelik strateji belgesinin hazırlıklarına başlanması, görev tanımlarının ve iş akış şemalarının 2014 yılı içinde bitirilerek diğer eylemler içinde iş planı hazırlanması, bu çalışmalarda İç Denetim Birimi ile iş birliği içinde hareket edilmesi konularında da mutabakata varılmıştır.</w:t>
      </w:r>
    </w:p>
    <w:p w:rsidR="00380E9D" w:rsidRPr="00EC0C5F" w:rsidRDefault="00380E9D" w:rsidP="00344BAC">
      <w:pPr>
        <w:spacing w:after="0" w:line="240" w:lineRule="auto"/>
        <w:jc w:val="both"/>
        <w:rPr>
          <w:rFonts w:ascii="Times New Roman" w:hAnsi="Times New Roman" w:cs="Times New Roman"/>
          <w:sz w:val="24"/>
          <w:szCs w:val="24"/>
        </w:rPr>
      </w:pPr>
      <w:r w:rsidRPr="00EC0C5F">
        <w:rPr>
          <w:rFonts w:ascii="Times New Roman" w:hAnsi="Times New Roman" w:cs="Times New Roman"/>
          <w:sz w:val="24"/>
          <w:szCs w:val="24"/>
        </w:rPr>
        <w:tab/>
        <w:t xml:space="preserve">Birimler tarafından gönderilen bilgiler incelendiğinde; İç kontrol sistemi kapsamında uygulamaya alınan </w:t>
      </w:r>
      <w:r w:rsidR="00413ABB" w:rsidRPr="00EC0C5F">
        <w:rPr>
          <w:rFonts w:ascii="Times New Roman" w:hAnsi="Times New Roman" w:cs="Times New Roman"/>
          <w:sz w:val="24"/>
          <w:szCs w:val="24"/>
        </w:rPr>
        <w:t xml:space="preserve">ve süreklilik arz eden faaliyetlerin </w:t>
      </w:r>
      <w:r w:rsidRPr="00EC0C5F">
        <w:rPr>
          <w:rFonts w:ascii="Times New Roman" w:hAnsi="Times New Roman" w:cs="Times New Roman"/>
          <w:sz w:val="24"/>
          <w:szCs w:val="24"/>
        </w:rPr>
        <w:t>istenilen ölçüde uygulanmadığı ve takip edilmediği anlaşılmış olup, bazı birimler</w:t>
      </w:r>
      <w:r w:rsidR="00413ABB" w:rsidRPr="00EC0C5F">
        <w:rPr>
          <w:rFonts w:ascii="Times New Roman" w:hAnsi="Times New Roman" w:cs="Times New Roman"/>
          <w:sz w:val="24"/>
          <w:szCs w:val="24"/>
        </w:rPr>
        <w:t xml:space="preserve"> tarafından ise söz konusu faaliyetlere 2014 yılından itibaren başlanacağı bildirilmiştir. Bu birimler;</w:t>
      </w:r>
    </w:p>
    <w:p w:rsidR="00413ABB" w:rsidRPr="00EC0C5F" w:rsidRDefault="00413ABB" w:rsidP="00344BAC">
      <w:pPr>
        <w:spacing w:after="0" w:line="240" w:lineRule="auto"/>
        <w:jc w:val="both"/>
        <w:rPr>
          <w:rFonts w:ascii="Times New Roman" w:hAnsi="Times New Roman" w:cs="Times New Roman"/>
          <w:sz w:val="24"/>
          <w:szCs w:val="24"/>
        </w:rPr>
      </w:pPr>
    </w:p>
    <w:p w:rsidR="00413ABB" w:rsidRPr="00EC0C5F" w:rsidRDefault="00413ABB" w:rsidP="000C506A">
      <w:pPr>
        <w:pStyle w:val="ListeParagraf"/>
        <w:numPr>
          <w:ilvl w:val="0"/>
          <w:numId w:val="6"/>
        </w:numPr>
        <w:jc w:val="both"/>
      </w:pPr>
      <w:r w:rsidRPr="00EC0C5F">
        <w:t>Deniz ve İç Sular Düzenleme Genel Müdürlüğü</w:t>
      </w:r>
    </w:p>
    <w:p w:rsidR="00413ABB" w:rsidRPr="00EC0C5F" w:rsidRDefault="00413ABB" w:rsidP="000C506A">
      <w:pPr>
        <w:pStyle w:val="ListeParagraf"/>
        <w:numPr>
          <w:ilvl w:val="0"/>
          <w:numId w:val="6"/>
        </w:numPr>
        <w:jc w:val="both"/>
      </w:pPr>
      <w:r w:rsidRPr="00EC0C5F">
        <w:t>Tehlikeli Mal ve Kombine Taşımacılık Düzenleme Genel Müdürlüğü</w:t>
      </w:r>
    </w:p>
    <w:p w:rsidR="00413ABB" w:rsidRPr="00EC0C5F" w:rsidRDefault="00413ABB" w:rsidP="000C506A">
      <w:pPr>
        <w:pStyle w:val="ListeParagraf"/>
        <w:numPr>
          <w:ilvl w:val="0"/>
          <w:numId w:val="6"/>
        </w:numPr>
        <w:jc w:val="both"/>
      </w:pPr>
      <w:r w:rsidRPr="00EC0C5F">
        <w:t>Havacılık ve Uzay Teknolojileri Genel Müdürlüğü</w:t>
      </w:r>
    </w:p>
    <w:p w:rsidR="00413ABB" w:rsidRPr="00EC0C5F" w:rsidRDefault="00413ABB" w:rsidP="000C506A">
      <w:pPr>
        <w:pStyle w:val="ListeParagraf"/>
        <w:numPr>
          <w:ilvl w:val="0"/>
          <w:numId w:val="6"/>
        </w:numPr>
        <w:jc w:val="both"/>
      </w:pPr>
      <w:r w:rsidRPr="00EC0C5F">
        <w:t>İç Denetim Birimi Başkanlığı</w:t>
      </w:r>
    </w:p>
    <w:p w:rsidR="00847FB8" w:rsidRDefault="00847FB8" w:rsidP="00847FB8">
      <w:pPr>
        <w:pStyle w:val="ListeParagraf"/>
        <w:jc w:val="both"/>
      </w:pPr>
    </w:p>
    <w:p w:rsidR="003571E9" w:rsidRDefault="007736A2" w:rsidP="00344BAC">
      <w:pPr>
        <w:spacing w:after="0" w:line="240" w:lineRule="auto"/>
        <w:ind w:firstLine="708"/>
        <w:jc w:val="both"/>
        <w:rPr>
          <w:rFonts w:ascii="Times New Roman" w:hAnsi="Times New Roman" w:cs="Times New Roman"/>
          <w:sz w:val="24"/>
          <w:szCs w:val="24"/>
        </w:rPr>
      </w:pPr>
      <w:r w:rsidRPr="00EC0C5F">
        <w:rPr>
          <w:rFonts w:ascii="Times New Roman" w:hAnsi="Times New Roman" w:cs="Times New Roman"/>
          <w:sz w:val="24"/>
          <w:szCs w:val="24"/>
        </w:rPr>
        <w:t>655 Sayılı Kanun Hükmünde Kararname gereği teşkilat ve kadrolar Kanun Hükmünde Kararnameye uygun hale getirildikten sonra İç Kontrol İzleme ve Yönlendirme Kurulu ile İç Kontrol Standartlarına Uyum Eylem Planı Hazırlama Grubu üyeleri revize edil</w:t>
      </w:r>
      <w:r w:rsidR="00202112" w:rsidRPr="00EC0C5F">
        <w:rPr>
          <w:rFonts w:ascii="Times New Roman" w:hAnsi="Times New Roman" w:cs="Times New Roman"/>
          <w:sz w:val="24"/>
          <w:szCs w:val="24"/>
        </w:rPr>
        <w:t xml:space="preserve">miş olup, iç kontrol sistemi çalışmaları </w:t>
      </w:r>
      <w:r w:rsidR="00DC7801" w:rsidRPr="00EC0C5F">
        <w:rPr>
          <w:rFonts w:ascii="Times New Roman" w:hAnsi="Times New Roman" w:cs="Times New Roman"/>
          <w:sz w:val="24"/>
          <w:szCs w:val="24"/>
        </w:rPr>
        <w:t xml:space="preserve">aynı şekilde devam etmektedir. </w:t>
      </w:r>
    </w:p>
    <w:p w:rsidR="00A15982" w:rsidRDefault="00A15982" w:rsidP="00344BAC">
      <w:pPr>
        <w:spacing w:after="0" w:line="240" w:lineRule="auto"/>
        <w:ind w:firstLine="708"/>
        <w:jc w:val="both"/>
        <w:rPr>
          <w:rFonts w:ascii="Times New Roman" w:hAnsi="Times New Roman" w:cs="Times New Roman"/>
          <w:sz w:val="24"/>
          <w:szCs w:val="24"/>
        </w:rPr>
      </w:pPr>
    </w:p>
    <w:p w:rsidR="00A15982" w:rsidRPr="00EC0C5F" w:rsidRDefault="00A15982" w:rsidP="00344BAC">
      <w:pPr>
        <w:spacing w:after="0" w:line="240" w:lineRule="auto"/>
        <w:ind w:firstLine="708"/>
        <w:jc w:val="both"/>
        <w:rPr>
          <w:rFonts w:ascii="Times New Roman" w:hAnsi="Times New Roman" w:cs="Times New Roman"/>
          <w:sz w:val="24"/>
          <w:szCs w:val="24"/>
        </w:rPr>
      </w:pPr>
    </w:p>
    <w:p w:rsidR="003571E9" w:rsidRDefault="003571E9" w:rsidP="00344BAC">
      <w:pPr>
        <w:spacing w:after="0" w:line="240" w:lineRule="auto"/>
        <w:ind w:firstLine="708"/>
        <w:jc w:val="both"/>
        <w:rPr>
          <w:rFonts w:ascii="Times New Roman" w:hAnsi="Times New Roman" w:cs="Times New Roman"/>
          <w:sz w:val="24"/>
          <w:szCs w:val="24"/>
        </w:rPr>
      </w:pPr>
    </w:p>
    <w:p w:rsidR="00D107DF" w:rsidRPr="00EC0C5F" w:rsidRDefault="00D107DF" w:rsidP="00344BAC">
      <w:pPr>
        <w:spacing w:after="0" w:line="240" w:lineRule="auto"/>
        <w:rPr>
          <w:rFonts w:ascii="Times New Roman" w:hAnsi="Times New Roman" w:cs="Times New Roman"/>
          <w:b/>
          <w:sz w:val="24"/>
          <w:szCs w:val="24"/>
          <w:u w:val="single"/>
        </w:rPr>
      </w:pPr>
      <w:r w:rsidRPr="00EC0C5F">
        <w:rPr>
          <w:rFonts w:ascii="Times New Roman" w:hAnsi="Times New Roman" w:cs="Times New Roman"/>
          <w:b/>
          <w:sz w:val="24"/>
          <w:szCs w:val="24"/>
          <w:u w:val="single"/>
        </w:rPr>
        <w:t>EKLER</w:t>
      </w:r>
    </w:p>
    <w:p w:rsidR="006F69C2" w:rsidRPr="00EC0C5F" w:rsidRDefault="006F69C2" w:rsidP="000C506A">
      <w:pPr>
        <w:pStyle w:val="ListeParagraf"/>
        <w:numPr>
          <w:ilvl w:val="0"/>
          <w:numId w:val="2"/>
        </w:numPr>
      </w:pPr>
      <w:r w:rsidRPr="00EC0C5F">
        <w:t xml:space="preserve">İzlenecek Faaliyetler </w:t>
      </w:r>
      <w:r w:rsidR="00190DDC" w:rsidRPr="00EC0C5F">
        <w:t>Listesi</w:t>
      </w:r>
      <w:r w:rsidR="003125CA" w:rsidRPr="00EC0C5F">
        <w:t xml:space="preserve"> (</w:t>
      </w:r>
      <w:r w:rsidR="006A13F3">
        <w:t>3</w:t>
      </w:r>
      <w:r w:rsidR="003125CA" w:rsidRPr="00EC0C5F">
        <w:t xml:space="preserve"> Sayfa)</w:t>
      </w:r>
    </w:p>
    <w:p w:rsidR="00991F89" w:rsidRPr="00EC0C5F" w:rsidRDefault="00991F89" w:rsidP="000C506A">
      <w:pPr>
        <w:pStyle w:val="ListeParagraf"/>
        <w:numPr>
          <w:ilvl w:val="0"/>
          <w:numId w:val="2"/>
        </w:numPr>
      </w:pPr>
      <w:r w:rsidRPr="00EC0C5F">
        <w:t>İç Kontrol Eylem Planı Faaliyetleri Raporu</w:t>
      </w:r>
    </w:p>
    <w:p w:rsidR="00373BF1" w:rsidRPr="00EC0C5F" w:rsidRDefault="00373BF1" w:rsidP="000C506A">
      <w:pPr>
        <w:pStyle w:val="ListeParagraf"/>
        <w:numPr>
          <w:ilvl w:val="0"/>
          <w:numId w:val="2"/>
        </w:numPr>
      </w:pPr>
      <w:r w:rsidRPr="00EC0C5F">
        <w:t xml:space="preserve">Süreç Listesi </w:t>
      </w:r>
      <w:r w:rsidR="00125EBB" w:rsidRPr="00EC0C5F">
        <w:t>Matrisi</w:t>
      </w:r>
    </w:p>
    <w:p w:rsidR="00A84068" w:rsidRPr="00F350B5" w:rsidRDefault="00243929" w:rsidP="000C506A">
      <w:pPr>
        <w:pStyle w:val="ListeParagraf"/>
        <w:numPr>
          <w:ilvl w:val="0"/>
          <w:numId w:val="2"/>
        </w:numPr>
      </w:pPr>
      <w:r w:rsidRPr="00F350B5">
        <w:t>İç Kontrol Sistemi Değerlendirme Raporu</w:t>
      </w:r>
    </w:p>
    <w:sectPr w:rsidR="00A84068" w:rsidRPr="00F350B5" w:rsidSect="004171F0">
      <w:headerReference w:type="default" r:id="rId10"/>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174" w:rsidRDefault="008A7174" w:rsidP="005A0456">
      <w:pPr>
        <w:spacing w:after="0" w:line="240" w:lineRule="auto"/>
      </w:pPr>
      <w:r>
        <w:separator/>
      </w:r>
    </w:p>
  </w:endnote>
  <w:endnote w:type="continuationSeparator" w:id="0">
    <w:p w:rsidR="008A7174" w:rsidRDefault="008A7174" w:rsidP="005A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0485"/>
      <w:docPartObj>
        <w:docPartGallery w:val="Page Numbers (Bottom of Page)"/>
        <w:docPartUnique/>
      </w:docPartObj>
    </w:sdtPr>
    <w:sdtEndPr/>
    <w:sdtContent>
      <w:p w:rsidR="001D75E9" w:rsidRDefault="00C8367B">
        <w:pPr>
          <w:pStyle w:val="Altbilgi"/>
          <w:jc w:val="right"/>
        </w:pPr>
        <w:r>
          <w:fldChar w:fldCharType="begin"/>
        </w:r>
        <w:r>
          <w:instrText xml:space="preserve"> PAGE   \* MERGEFORMAT </w:instrText>
        </w:r>
        <w:r>
          <w:fldChar w:fldCharType="separate"/>
        </w:r>
        <w:r w:rsidR="002A6762">
          <w:rPr>
            <w:noProof/>
          </w:rPr>
          <w:t>1</w:t>
        </w:r>
        <w:r>
          <w:rPr>
            <w:noProof/>
          </w:rPr>
          <w:fldChar w:fldCharType="end"/>
        </w:r>
      </w:p>
    </w:sdtContent>
  </w:sdt>
  <w:p w:rsidR="001D75E9" w:rsidRDefault="001D75E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174" w:rsidRDefault="008A7174" w:rsidP="005A0456">
      <w:pPr>
        <w:spacing w:after="0" w:line="240" w:lineRule="auto"/>
      </w:pPr>
      <w:r>
        <w:separator/>
      </w:r>
    </w:p>
  </w:footnote>
  <w:footnote w:type="continuationSeparator" w:id="0">
    <w:p w:rsidR="008A7174" w:rsidRDefault="008A7174" w:rsidP="005A0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41"/>
      <w:gridCol w:w="1159"/>
    </w:tblGrid>
    <w:tr w:rsidR="001D75E9">
      <w:trPr>
        <w:trHeight w:val="288"/>
      </w:trPr>
      <w:sdt>
        <w:sdtPr>
          <w:rPr>
            <w:rFonts w:asciiTheme="majorHAnsi" w:eastAsiaTheme="majorEastAsia" w:hAnsiTheme="majorHAnsi" w:cstheme="majorBidi"/>
            <w:sz w:val="24"/>
            <w:szCs w:val="24"/>
          </w:rPr>
          <w:alias w:val="Başlık"/>
          <w:id w:val="77761602"/>
          <w:placeholder>
            <w:docPart w:val="C9B456D66E9C4505B768159F685C3747"/>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1D75E9" w:rsidRPr="003E3E09" w:rsidRDefault="001D75E9">
              <w:pPr>
                <w:pStyle w:val="stbilgi"/>
                <w:jc w:val="right"/>
                <w:rPr>
                  <w:rFonts w:asciiTheme="majorHAnsi" w:eastAsiaTheme="majorEastAsia" w:hAnsiTheme="majorHAnsi" w:cstheme="majorBidi"/>
                  <w:sz w:val="24"/>
                  <w:szCs w:val="24"/>
                </w:rPr>
              </w:pPr>
              <w:r w:rsidRPr="003E3E09">
                <w:rPr>
                  <w:rFonts w:asciiTheme="majorHAnsi" w:eastAsiaTheme="majorEastAsia" w:hAnsiTheme="majorHAnsi" w:cstheme="majorBidi"/>
                  <w:sz w:val="24"/>
                  <w:szCs w:val="24"/>
                </w:rPr>
                <w:t>Strateji Geliştirme Başkanlığı</w:t>
              </w:r>
            </w:p>
          </w:tc>
        </w:sdtContent>
      </w:sdt>
      <w:sdt>
        <w:sdtPr>
          <w:rPr>
            <w:rFonts w:asciiTheme="majorHAnsi" w:eastAsiaTheme="majorEastAsia" w:hAnsiTheme="majorHAnsi" w:cstheme="majorBidi"/>
            <w:b/>
            <w:bCs/>
            <w:sz w:val="24"/>
            <w:szCs w:val="24"/>
          </w:rPr>
          <w:alias w:val="Yıl"/>
          <w:id w:val="77761609"/>
          <w:placeholder>
            <w:docPart w:val="83E0CB9AD1904F8090E310B945C1B4CD"/>
          </w:placeholder>
          <w:dataBinding w:prefixMappings="xmlns:ns0='http://schemas.microsoft.com/office/2006/coverPageProps'" w:xpath="/ns0:CoverPageProperties[1]/ns0:PublishDate[1]" w:storeItemID="{55AF091B-3C7A-41E3-B477-F2FDAA23CFDA}"/>
          <w:date w:fullDate="2014-01-01T00:00:00Z">
            <w:dateFormat w:val="yyyy"/>
            <w:lid w:val="tr-TR"/>
            <w:storeMappedDataAs w:val="dateTime"/>
            <w:calendar w:val="gregorian"/>
          </w:date>
        </w:sdtPr>
        <w:sdtEndPr/>
        <w:sdtContent>
          <w:tc>
            <w:tcPr>
              <w:tcW w:w="1105" w:type="dxa"/>
            </w:tcPr>
            <w:p w:rsidR="001D75E9" w:rsidRPr="003E3E09" w:rsidRDefault="00D2356B">
              <w:pPr>
                <w:pStyle w:val="stbilgi"/>
                <w:rPr>
                  <w:rFonts w:asciiTheme="majorHAnsi" w:eastAsiaTheme="majorEastAsia" w:hAnsiTheme="majorHAnsi" w:cstheme="majorBidi"/>
                  <w:b/>
                  <w:bCs/>
                  <w:color w:val="4F81BD" w:themeColor="accent1"/>
                  <w:sz w:val="24"/>
                  <w:szCs w:val="24"/>
                </w:rPr>
              </w:pPr>
              <w:r>
                <w:rPr>
                  <w:rFonts w:asciiTheme="majorHAnsi" w:eastAsiaTheme="majorEastAsia" w:hAnsiTheme="majorHAnsi" w:cstheme="majorBidi"/>
                  <w:b/>
                  <w:bCs/>
                  <w:sz w:val="24"/>
                  <w:szCs w:val="24"/>
                </w:rPr>
                <w:t>2014</w:t>
              </w:r>
            </w:p>
          </w:tc>
        </w:sdtContent>
      </w:sdt>
    </w:tr>
  </w:tbl>
  <w:p w:rsidR="001D75E9" w:rsidRDefault="001D75E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06CD"/>
    <w:multiLevelType w:val="hybridMultilevel"/>
    <w:tmpl w:val="34E6E082"/>
    <w:lvl w:ilvl="0" w:tplc="98906062">
      <w:start w:val="1"/>
      <w:numFmt w:val="bullet"/>
      <w:lvlText w:val="•"/>
      <w:lvlJc w:val="left"/>
      <w:pPr>
        <w:tabs>
          <w:tab w:val="num" w:pos="720"/>
        </w:tabs>
        <w:ind w:left="720" w:hanging="360"/>
      </w:pPr>
      <w:rPr>
        <w:rFonts w:ascii="Arial" w:hAnsi="Arial" w:hint="default"/>
      </w:rPr>
    </w:lvl>
    <w:lvl w:ilvl="1" w:tplc="00CC02A8" w:tentative="1">
      <w:start w:val="1"/>
      <w:numFmt w:val="bullet"/>
      <w:lvlText w:val="•"/>
      <w:lvlJc w:val="left"/>
      <w:pPr>
        <w:tabs>
          <w:tab w:val="num" w:pos="1440"/>
        </w:tabs>
        <w:ind w:left="1440" w:hanging="360"/>
      </w:pPr>
      <w:rPr>
        <w:rFonts w:ascii="Arial" w:hAnsi="Arial" w:hint="default"/>
      </w:rPr>
    </w:lvl>
    <w:lvl w:ilvl="2" w:tplc="2FE49BD0" w:tentative="1">
      <w:start w:val="1"/>
      <w:numFmt w:val="bullet"/>
      <w:lvlText w:val="•"/>
      <w:lvlJc w:val="left"/>
      <w:pPr>
        <w:tabs>
          <w:tab w:val="num" w:pos="2160"/>
        </w:tabs>
        <w:ind w:left="2160" w:hanging="360"/>
      </w:pPr>
      <w:rPr>
        <w:rFonts w:ascii="Arial" w:hAnsi="Arial" w:hint="default"/>
      </w:rPr>
    </w:lvl>
    <w:lvl w:ilvl="3" w:tplc="ECA65D80" w:tentative="1">
      <w:start w:val="1"/>
      <w:numFmt w:val="bullet"/>
      <w:lvlText w:val="•"/>
      <w:lvlJc w:val="left"/>
      <w:pPr>
        <w:tabs>
          <w:tab w:val="num" w:pos="2880"/>
        </w:tabs>
        <w:ind w:left="2880" w:hanging="360"/>
      </w:pPr>
      <w:rPr>
        <w:rFonts w:ascii="Arial" w:hAnsi="Arial" w:hint="default"/>
      </w:rPr>
    </w:lvl>
    <w:lvl w:ilvl="4" w:tplc="871CBE5E" w:tentative="1">
      <w:start w:val="1"/>
      <w:numFmt w:val="bullet"/>
      <w:lvlText w:val="•"/>
      <w:lvlJc w:val="left"/>
      <w:pPr>
        <w:tabs>
          <w:tab w:val="num" w:pos="3600"/>
        </w:tabs>
        <w:ind w:left="3600" w:hanging="360"/>
      </w:pPr>
      <w:rPr>
        <w:rFonts w:ascii="Arial" w:hAnsi="Arial" w:hint="default"/>
      </w:rPr>
    </w:lvl>
    <w:lvl w:ilvl="5" w:tplc="D44AC78C" w:tentative="1">
      <w:start w:val="1"/>
      <w:numFmt w:val="bullet"/>
      <w:lvlText w:val="•"/>
      <w:lvlJc w:val="left"/>
      <w:pPr>
        <w:tabs>
          <w:tab w:val="num" w:pos="4320"/>
        </w:tabs>
        <w:ind w:left="4320" w:hanging="360"/>
      </w:pPr>
      <w:rPr>
        <w:rFonts w:ascii="Arial" w:hAnsi="Arial" w:hint="default"/>
      </w:rPr>
    </w:lvl>
    <w:lvl w:ilvl="6" w:tplc="C8F4BF5C" w:tentative="1">
      <w:start w:val="1"/>
      <w:numFmt w:val="bullet"/>
      <w:lvlText w:val="•"/>
      <w:lvlJc w:val="left"/>
      <w:pPr>
        <w:tabs>
          <w:tab w:val="num" w:pos="5040"/>
        </w:tabs>
        <w:ind w:left="5040" w:hanging="360"/>
      </w:pPr>
      <w:rPr>
        <w:rFonts w:ascii="Arial" w:hAnsi="Arial" w:hint="default"/>
      </w:rPr>
    </w:lvl>
    <w:lvl w:ilvl="7" w:tplc="B818E1AC" w:tentative="1">
      <w:start w:val="1"/>
      <w:numFmt w:val="bullet"/>
      <w:lvlText w:val="•"/>
      <w:lvlJc w:val="left"/>
      <w:pPr>
        <w:tabs>
          <w:tab w:val="num" w:pos="5760"/>
        </w:tabs>
        <w:ind w:left="5760" w:hanging="360"/>
      </w:pPr>
      <w:rPr>
        <w:rFonts w:ascii="Arial" w:hAnsi="Arial" w:hint="default"/>
      </w:rPr>
    </w:lvl>
    <w:lvl w:ilvl="8" w:tplc="1694AC86" w:tentative="1">
      <w:start w:val="1"/>
      <w:numFmt w:val="bullet"/>
      <w:lvlText w:val="•"/>
      <w:lvlJc w:val="left"/>
      <w:pPr>
        <w:tabs>
          <w:tab w:val="num" w:pos="6480"/>
        </w:tabs>
        <w:ind w:left="6480" w:hanging="360"/>
      </w:pPr>
      <w:rPr>
        <w:rFonts w:ascii="Arial" w:hAnsi="Arial" w:hint="default"/>
      </w:rPr>
    </w:lvl>
  </w:abstractNum>
  <w:abstractNum w:abstractNumId="1">
    <w:nsid w:val="1DB73D42"/>
    <w:multiLevelType w:val="hybridMultilevel"/>
    <w:tmpl w:val="AD3C838C"/>
    <w:lvl w:ilvl="0" w:tplc="ECA2AE56">
      <w:numFmt w:val="bullet"/>
      <w:lvlText w:val="-"/>
      <w:lvlJc w:val="left"/>
      <w:pPr>
        <w:ind w:left="930" w:hanging="360"/>
      </w:pPr>
      <w:rPr>
        <w:rFonts w:ascii="Times New Roman" w:eastAsiaTheme="minorHAnsi"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2">
    <w:nsid w:val="35E67FC5"/>
    <w:multiLevelType w:val="hybridMultilevel"/>
    <w:tmpl w:val="8EB667C8"/>
    <w:lvl w:ilvl="0" w:tplc="894CA8B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3">
    <w:nsid w:val="460A209D"/>
    <w:multiLevelType w:val="hybridMultilevel"/>
    <w:tmpl w:val="89E4916C"/>
    <w:lvl w:ilvl="0" w:tplc="66007F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8DC744F"/>
    <w:multiLevelType w:val="hybridMultilevel"/>
    <w:tmpl w:val="7E8E6C70"/>
    <w:lvl w:ilvl="0" w:tplc="456A51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11416C2"/>
    <w:multiLevelType w:val="hybridMultilevel"/>
    <w:tmpl w:val="8876A23A"/>
    <w:lvl w:ilvl="0" w:tplc="041F0001">
      <w:start w:val="1"/>
      <w:numFmt w:val="bullet"/>
      <w:lvlText w:val=""/>
      <w:lvlJc w:val="left"/>
      <w:pPr>
        <w:ind w:left="2084" w:hanging="360"/>
      </w:pPr>
      <w:rPr>
        <w:rFonts w:ascii="Symbol" w:hAnsi="Symbol" w:hint="default"/>
      </w:rPr>
    </w:lvl>
    <w:lvl w:ilvl="1" w:tplc="041F0003" w:tentative="1">
      <w:start w:val="1"/>
      <w:numFmt w:val="bullet"/>
      <w:lvlText w:val="o"/>
      <w:lvlJc w:val="left"/>
      <w:pPr>
        <w:ind w:left="2804" w:hanging="360"/>
      </w:pPr>
      <w:rPr>
        <w:rFonts w:ascii="Courier New" w:hAnsi="Courier New" w:cs="Courier New" w:hint="default"/>
      </w:rPr>
    </w:lvl>
    <w:lvl w:ilvl="2" w:tplc="041F0005" w:tentative="1">
      <w:start w:val="1"/>
      <w:numFmt w:val="bullet"/>
      <w:lvlText w:val=""/>
      <w:lvlJc w:val="left"/>
      <w:pPr>
        <w:ind w:left="3524" w:hanging="360"/>
      </w:pPr>
      <w:rPr>
        <w:rFonts w:ascii="Wingdings" w:hAnsi="Wingdings" w:hint="default"/>
      </w:rPr>
    </w:lvl>
    <w:lvl w:ilvl="3" w:tplc="041F0001" w:tentative="1">
      <w:start w:val="1"/>
      <w:numFmt w:val="bullet"/>
      <w:lvlText w:val=""/>
      <w:lvlJc w:val="left"/>
      <w:pPr>
        <w:ind w:left="4244" w:hanging="360"/>
      </w:pPr>
      <w:rPr>
        <w:rFonts w:ascii="Symbol" w:hAnsi="Symbol" w:hint="default"/>
      </w:rPr>
    </w:lvl>
    <w:lvl w:ilvl="4" w:tplc="041F0003" w:tentative="1">
      <w:start w:val="1"/>
      <w:numFmt w:val="bullet"/>
      <w:lvlText w:val="o"/>
      <w:lvlJc w:val="left"/>
      <w:pPr>
        <w:ind w:left="4964" w:hanging="360"/>
      </w:pPr>
      <w:rPr>
        <w:rFonts w:ascii="Courier New" w:hAnsi="Courier New" w:cs="Courier New" w:hint="default"/>
      </w:rPr>
    </w:lvl>
    <w:lvl w:ilvl="5" w:tplc="041F0005" w:tentative="1">
      <w:start w:val="1"/>
      <w:numFmt w:val="bullet"/>
      <w:lvlText w:val=""/>
      <w:lvlJc w:val="left"/>
      <w:pPr>
        <w:ind w:left="5684" w:hanging="360"/>
      </w:pPr>
      <w:rPr>
        <w:rFonts w:ascii="Wingdings" w:hAnsi="Wingdings" w:hint="default"/>
      </w:rPr>
    </w:lvl>
    <w:lvl w:ilvl="6" w:tplc="041F0001" w:tentative="1">
      <w:start w:val="1"/>
      <w:numFmt w:val="bullet"/>
      <w:lvlText w:val=""/>
      <w:lvlJc w:val="left"/>
      <w:pPr>
        <w:ind w:left="6404" w:hanging="360"/>
      </w:pPr>
      <w:rPr>
        <w:rFonts w:ascii="Symbol" w:hAnsi="Symbol" w:hint="default"/>
      </w:rPr>
    </w:lvl>
    <w:lvl w:ilvl="7" w:tplc="041F0003" w:tentative="1">
      <w:start w:val="1"/>
      <w:numFmt w:val="bullet"/>
      <w:lvlText w:val="o"/>
      <w:lvlJc w:val="left"/>
      <w:pPr>
        <w:ind w:left="7124" w:hanging="360"/>
      </w:pPr>
      <w:rPr>
        <w:rFonts w:ascii="Courier New" w:hAnsi="Courier New" w:cs="Courier New" w:hint="default"/>
      </w:rPr>
    </w:lvl>
    <w:lvl w:ilvl="8" w:tplc="041F0005" w:tentative="1">
      <w:start w:val="1"/>
      <w:numFmt w:val="bullet"/>
      <w:lvlText w:val=""/>
      <w:lvlJc w:val="left"/>
      <w:pPr>
        <w:ind w:left="7844"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94"/>
    <w:rsid w:val="0000234D"/>
    <w:rsid w:val="00003B45"/>
    <w:rsid w:val="0000436B"/>
    <w:rsid w:val="00006C73"/>
    <w:rsid w:val="000219B2"/>
    <w:rsid w:val="000250FC"/>
    <w:rsid w:val="00026889"/>
    <w:rsid w:val="00031467"/>
    <w:rsid w:val="00041A82"/>
    <w:rsid w:val="00045054"/>
    <w:rsid w:val="000469DE"/>
    <w:rsid w:val="00050B30"/>
    <w:rsid w:val="00056DE2"/>
    <w:rsid w:val="00065717"/>
    <w:rsid w:val="000705A5"/>
    <w:rsid w:val="00071AE5"/>
    <w:rsid w:val="00073578"/>
    <w:rsid w:val="00077556"/>
    <w:rsid w:val="00080D7D"/>
    <w:rsid w:val="00085433"/>
    <w:rsid w:val="000B29EB"/>
    <w:rsid w:val="000B405E"/>
    <w:rsid w:val="000B4342"/>
    <w:rsid w:val="000B45DB"/>
    <w:rsid w:val="000C200C"/>
    <w:rsid w:val="000C2A15"/>
    <w:rsid w:val="000C4631"/>
    <w:rsid w:val="000C506A"/>
    <w:rsid w:val="000C6DCA"/>
    <w:rsid w:val="000C736C"/>
    <w:rsid w:val="000D3E30"/>
    <w:rsid w:val="000E17C4"/>
    <w:rsid w:val="000E2B94"/>
    <w:rsid w:val="000E68CC"/>
    <w:rsid w:val="000E6C5F"/>
    <w:rsid w:val="000F42F5"/>
    <w:rsid w:val="000F5B1A"/>
    <w:rsid w:val="00107105"/>
    <w:rsid w:val="00125B23"/>
    <w:rsid w:val="00125EBB"/>
    <w:rsid w:val="00131D3A"/>
    <w:rsid w:val="00137A3A"/>
    <w:rsid w:val="001426BC"/>
    <w:rsid w:val="00153986"/>
    <w:rsid w:val="001543FB"/>
    <w:rsid w:val="001557E2"/>
    <w:rsid w:val="001569A9"/>
    <w:rsid w:val="0015726C"/>
    <w:rsid w:val="00160583"/>
    <w:rsid w:val="00161EEF"/>
    <w:rsid w:val="00175E1C"/>
    <w:rsid w:val="001778D7"/>
    <w:rsid w:val="00180068"/>
    <w:rsid w:val="00185598"/>
    <w:rsid w:val="00190DDC"/>
    <w:rsid w:val="00193067"/>
    <w:rsid w:val="00195553"/>
    <w:rsid w:val="001A44D3"/>
    <w:rsid w:val="001B1A00"/>
    <w:rsid w:val="001C0323"/>
    <w:rsid w:val="001C0687"/>
    <w:rsid w:val="001C56F0"/>
    <w:rsid w:val="001C7407"/>
    <w:rsid w:val="001D042B"/>
    <w:rsid w:val="001D3757"/>
    <w:rsid w:val="001D4CFA"/>
    <w:rsid w:val="001D5137"/>
    <w:rsid w:val="001D5553"/>
    <w:rsid w:val="001D75E9"/>
    <w:rsid w:val="001D7A75"/>
    <w:rsid w:val="001E0661"/>
    <w:rsid w:val="001E1934"/>
    <w:rsid w:val="001E653A"/>
    <w:rsid w:val="001F01E8"/>
    <w:rsid w:val="001F58B6"/>
    <w:rsid w:val="00202112"/>
    <w:rsid w:val="00203FF7"/>
    <w:rsid w:val="00210263"/>
    <w:rsid w:val="00210315"/>
    <w:rsid w:val="00220995"/>
    <w:rsid w:val="0022316F"/>
    <w:rsid w:val="00227D75"/>
    <w:rsid w:val="0023485B"/>
    <w:rsid w:val="00243929"/>
    <w:rsid w:val="00243C6E"/>
    <w:rsid w:val="002452AE"/>
    <w:rsid w:val="00251237"/>
    <w:rsid w:val="0025167C"/>
    <w:rsid w:val="00253D9B"/>
    <w:rsid w:val="00255D8F"/>
    <w:rsid w:val="002573D0"/>
    <w:rsid w:val="00257F31"/>
    <w:rsid w:val="00260524"/>
    <w:rsid w:val="0026052E"/>
    <w:rsid w:val="00264D5E"/>
    <w:rsid w:val="002722A7"/>
    <w:rsid w:val="0028012C"/>
    <w:rsid w:val="00291497"/>
    <w:rsid w:val="00293312"/>
    <w:rsid w:val="00296254"/>
    <w:rsid w:val="002A263A"/>
    <w:rsid w:val="002A2CF0"/>
    <w:rsid w:val="002A3BE3"/>
    <w:rsid w:val="002A5251"/>
    <w:rsid w:val="002A576D"/>
    <w:rsid w:val="002A5E20"/>
    <w:rsid w:val="002A6762"/>
    <w:rsid w:val="002A6FB0"/>
    <w:rsid w:val="002C06F1"/>
    <w:rsid w:val="002C0F97"/>
    <w:rsid w:val="002C199B"/>
    <w:rsid w:val="002C3ABB"/>
    <w:rsid w:val="002D0046"/>
    <w:rsid w:val="002D1446"/>
    <w:rsid w:val="002D148D"/>
    <w:rsid w:val="002D3009"/>
    <w:rsid w:val="002D307B"/>
    <w:rsid w:val="002F1226"/>
    <w:rsid w:val="002F23EC"/>
    <w:rsid w:val="002F68D3"/>
    <w:rsid w:val="002F6E53"/>
    <w:rsid w:val="00301352"/>
    <w:rsid w:val="00303BD2"/>
    <w:rsid w:val="0030496A"/>
    <w:rsid w:val="003076A1"/>
    <w:rsid w:val="00311FC6"/>
    <w:rsid w:val="003125CA"/>
    <w:rsid w:val="0032106A"/>
    <w:rsid w:val="003215D2"/>
    <w:rsid w:val="00322E45"/>
    <w:rsid w:val="00327996"/>
    <w:rsid w:val="00327A1B"/>
    <w:rsid w:val="00327B9E"/>
    <w:rsid w:val="00332E09"/>
    <w:rsid w:val="00340582"/>
    <w:rsid w:val="003409D1"/>
    <w:rsid w:val="00342126"/>
    <w:rsid w:val="00343809"/>
    <w:rsid w:val="00344BAC"/>
    <w:rsid w:val="00346CEC"/>
    <w:rsid w:val="003475A8"/>
    <w:rsid w:val="0035059A"/>
    <w:rsid w:val="00351E4E"/>
    <w:rsid w:val="00352E0D"/>
    <w:rsid w:val="00355BB3"/>
    <w:rsid w:val="00356EAA"/>
    <w:rsid w:val="003571E9"/>
    <w:rsid w:val="00357293"/>
    <w:rsid w:val="003612B7"/>
    <w:rsid w:val="003632F8"/>
    <w:rsid w:val="00364BBE"/>
    <w:rsid w:val="003669FC"/>
    <w:rsid w:val="003713E9"/>
    <w:rsid w:val="003726D9"/>
    <w:rsid w:val="00373BF1"/>
    <w:rsid w:val="00380E9D"/>
    <w:rsid w:val="00382B2B"/>
    <w:rsid w:val="00383B73"/>
    <w:rsid w:val="0038480D"/>
    <w:rsid w:val="003858DF"/>
    <w:rsid w:val="00386FED"/>
    <w:rsid w:val="0039096F"/>
    <w:rsid w:val="003A2895"/>
    <w:rsid w:val="003A73F8"/>
    <w:rsid w:val="003B526D"/>
    <w:rsid w:val="003B63AF"/>
    <w:rsid w:val="003B7344"/>
    <w:rsid w:val="003C23F7"/>
    <w:rsid w:val="003C6190"/>
    <w:rsid w:val="003D0F38"/>
    <w:rsid w:val="003D2731"/>
    <w:rsid w:val="003D34F3"/>
    <w:rsid w:val="003D383A"/>
    <w:rsid w:val="003E3E09"/>
    <w:rsid w:val="003E56A1"/>
    <w:rsid w:val="003E674A"/>
    <w:rsid w:val="003F3CAB"/>
    <w:rsid w:val="003F5386"/>
    <w:rsid w:val="003F6AD1"/>
    <w:rsid w:val="003F7FAF"/>
    <w:rsid w:val="00400032"/>
    <w:rsid w:val="00402A4E"/>
    <w:rsid w:val="004038A5"/>
    <w:rsid w:val="00413ABB"/>
    <w:rsid w:val="00416517"/>
    <w:rsid w:val="004171F0"/>
    <w:rsid w:val="004255F4"/>
    <w:rsid w:val="00426D5B"/>
    <w:rsid w:val="00431D41"/>
    <w:rsid w:val="00433D6D"/>
    <w:rsid w:val="00437110"/>
    <w:rsid w:val="00442092"/>
    <w:rsid w:val="00454E81"/>
    <w:rsid w:val="004615A9"/>
    <w:rsid w:val="00461E4B"/>
    <w:rsid w:val="0046465B"/>
    <w:rsid w:val="004677F0"/>
    <w:rsid w:val="00467C15"/>
    <w:rsid w:val="00467EE5"/>
    <w:rsid w:val="00471609"/>
    <w:rsid w:val="004771B6"/>
    <w:rsid w:val="00477B49"/>
    <w:rsid w:val="0048308D"/>
    <w:rsid w:val="00485209"/>
    <w:rsid w:val="0049191C"/>
    <w:rsid w:val="00494901"/>
    <w:rsid w:val="00496A04"/>
    <w:rsid w:val="004A1A82"/>
    <w:rsid w:val="004A30C4"/>
    <w:rsid w:val="004A5873"/>
    <w:rsid w:val="004A6A61"/>
    <w:rsid w:val="004A79FD"/>
    <w:rsid w:val="004A7D65"/>
    <w:rsid w:val="004B69E3"/>
    <w:rsid w:val="004C5C2C"/>
    <w:rsid w:val="004C7B95"/>
    <w:rsid w:val="004D0959"/>
    <w:rsid w:val="004D3CE4"/>
    <w:rsid w:val="004E0160"/>
    <w:rsid w:val="004E427A"/>
    <w:rsid w:val="004E5D38"/>
    <w:rsid w:val="004F0E4E"/>
    <w:rsid w:val="004F310A"/>
    <w:rsid w:val="004F49C0"/>
    <w:rsid w:val="004F6AF9"/>
    <w:rsid w:val="0050260E"/>
    <w:rsid w:val="005041F1"/>
    <w:rsid w:val="005109C4"/>
    <w:rsid w:val="00513673"/>
    <w:rsid w:val="00513E6C"/>
    <w:rsid w:val="00517419"/>
    <w:rsid w:val="005204BC"/>
    <w:rsid w:val="00527B0F"/>
    <w:rsid w:val="00532506"/>
    <w:rsid w:val="0053728D"/>
    <w:rsid w:val="005378E1"/>
    <w:rsid w:val="00540C02"/>
    <w:rsid w:val="00542F31"/>
    <w:rsid w:val="00544BE3"/>
    <w:rsid w:val="00550960"/>
    <w:rsid w:val="005518C4"/>
    <w:rsid w:val="00553A25"/>
    <w:rsid w:val="0055799D"/>
    <w:rsid w:val="00560C42"/>
    <w:rsid w:val="005643F7"/>
    <w:rsid w:val="00564813"/>
    <w:rsid w:val="005659D6"/>
    <w:rsid w:val="00572CE9"/>
    <w:rsid w:val="00580B2C"/>
    <w:rsid w:val="0058203A"/>
    <w:rsid w:val="00585323"/>
    <w:rsid w:val="0058574F"/>
    <w:rsid w:val="00594C37"/>
    <w:rsid w:val="005964B3"/>
    <w:rsid w:val="00596EDA"/>
    <w:rsid w:val="00597F01"/>
    <w:rsid w:val="005A0322"/>
    <w:rsid w:val="005A0456"/>
    <w:rsid w:val="005A0B9F"/>
    <w:rsid w:val="005A5D19"/>
    <w:rsid w:val="005B0B94"/>
    <w:rsid w:val="005B4438"/>
    <w:rsid w:val="005B51A2"/>
    <w:rsid w:val="005C1866"/>
    <w:rsid w:val="005C5D03"/>
    <w:rsid w:val="005C6405"/>
    <w:rsid w:val="005C6552"/>
    <w:rsid w:val="005D43C8"/>
    <w:rsid w:val="005D4753"/>
    <w:rsid w:val="005D77E1"/>
    <w:rsid w:val="005D7B61"/>
    <w:rsid w:val="005E0581"/>
    <w:rsid w:val="005E2560"/>
    <w:rsid w:val="005E2BB4"/>
    <w:rsid w:val="005E4B53"/>
    <w:rsid w:val="005F29AC"/>
    <w:rsid w:val="005F4026"/>
    <w:rsid w:val="005F4190"/>
    <w:rsid w:val="00601BF4"/>
    <w:rsid w:val="0060260A"/>
    <w:rsid w:val="006029F6"/>
    <w:rsid w:val="00612282"/>
    <w:rsid w:val="006136F9"/>
    <w:rsid w:val="006157AE"/>
    <w:rsid w:val="00616D5A"/>
    <w:rsid w:val="00621CF2"/>
    <w:rsid w:val="0062732F"/>
    <w:rsid w:val="00627CFB"/>
    <w:rsid w:val="006323E5"/>
    <w:rsid w:val="00635B50"/>
    <w:rsid w:val="006569CC"/>
    <w:rsid w:val="00660063"/>
    <w:rsid w:val="006636EF"/>
    <w:rsid w:val="00663DCF"/>
    <w:rsid w:val="00671604"/>
    <w:rsid w:val="00674EE2"/>
    <w:rsid w:val="00683110"/>
    <w:rsid w:val="00684E23"/>
    <w:rsid w:val="00691132"/>
    <w:rsid w:val="00693473"/>
    <w:rsid w:val="006948F6"/>
    <w:rsid w:val="00696040"/>
    <w:rsid w:val="00697886"/>
    <w:rsid w:val="006A13F3"/>
    <w:rsid w:val="006A4B02"/>
    <w:rsid w:val="006B2958"/>
    <w:rsid w:val="006B315B"/>
    <w:rsid w:val="006B37D0"/>
    <w:rsid w:val="006B3F81"/>
    <w:rsid w:val="006B5243"/>
    <w:rsid w:val="006C10F5"/>
    <w:rsid w:val="006C2581"/>
    <w:rsid w:val="006C5232"/>
    <w:rsid w:val="006D0AC9"/>
    <w:rsid w:val="006D7365"/>
    <w:rsid w:val="006E5DDE"/>
    <w:rsid w:val="006F40B8"/>
    <w:rsid w:val="006F5F26"/>
    <w:rsid w:val="006F65E9"/>
    <w:rsid w:val="006F69C2"/>
    <w:rsid w:val="006F6D15"/>
    <w:rsid w:val="00700960"/>
    <w:rsid w:val="007043A9"/>
    <w:rsid w:val="0071426D"/>
    <w:rsid w:val="00715D33"/>
    <w:rsid w:val="00720F96"/>
    <w:rsid w:val="00721888"/>
    <w:rsid w:val="00723F38"/>
    <w:rsid w:val="007256CA"/>
    <w:rsid w:val="00730B28"/>
    <w:rsid w:val="00732643"/>
    <w:rsid w:val="00734E0E"/>
    <w:rsid w:val="00735371"/>
    <w:rsid w:val="007422FC"/>
    <w:rsid w:val="0074564F"/>
    <w:rsid w:val="00746754"/>
    <w:rsid w:val="00751232"/>
    <w:rsid w:val="007576DE"/>
    <w:rsid w:val="0076422B"/>
    <w:rsid w:val="0076605D"/>
    <w:rsid w:val="007676C6"/>
    <w:rsid w:val="007736A2"/>
    <w:rsid w:val="00777B71"/>
    <w:rsid w:val="007805B9"/>
    <w:rsid w:val="007845EA"/>
    <w:rsid w:val="007858C7"/>
    <w:rsid w:val="00786191"/>
    <w:rsid w:val="00792AE4"/>
    <w:rsid w:val="0079578F"/>
    <w:rsid w:val="0079719A"/>
    <w:rsid w:val="007A737E"/>
    <w:rsid w:val="007B00D2"/>
    <w:rsid w:val="007B1F02"/>
    <w:rsid w:val="007B59A2"/>
    <w:rsid w:val="007C1F4E"/>
    <w:rsid w:val="007C5296"/>
    <w:rsid w:val="007C6C01"/>
    <w:rsid w:val="007C71E1"/>
    <w:rsid w:val="007D56F4"/>
    <w:rsid w:val="007D6D76"/>
    <w:rsid w:val="007E4C7F"/>
    <w:rsid w:val="007E6EE4"/>
    <w:rsid w:val="007F2AB8"/>
    <w:rsid w:val="007F3AC1"/>
    <w:rsid w:val="007F5240"/>
    <w:rsid w:val="0080104C"/>
    <w:rsid w:val="008027E7"/>
    <w:rsid w:val="0080412A"/>
    <w:rsid w:val="00810AB0"/>
    <w:rsid w:val="008116E9"/>
    <w:rsid w:val="00815004"/>
    <w:rsid w:val="008151E3"/>
    <w:rsid w:val="00821E5C"/>
    <w:rsid w:val="00824EB0"/>
    <w:rsid w:val="008252CB"/>
    <w:rsid w:val="008268DB"/>
    <w:rsid w:val="0082768F"/>
    <w:rsid w:val="0083002E"/>
    <w:rsid w:val="00830391"/>
    <w:rsid w:val="00832D7F"/>
    <w:rsid w:val="00835878"/>
    <w:rsid w:val="008407DA"/>
    <w:rsid w:val="00847FB8"/>
    <w:rsid w:val="00862D51"/>
    <w:rsid w:val="008635B7"/>
    <w:rsid w:val="00864121"/>
    <w:rsid w:val="008729D7"/>
    <w:rsid w:val="00872ED5"/>
    <w:rsid w:val="008753C8"/>
    <w:rsid w:val="00877DB1"/>
    <w:rsid w:val="00877EC3"/>
    <w:rsid w:val="00880257"/>
    <w:rsid w:val="0088207A"/>
    <w:rsid w:val="00882F17"/>
    <w:rsid w:val="008878D4"/>
    <w:rsid w:val="00891AE9"/>
    <w:rsid w:val="00893C1F"/>
    <w:rsid w:val="00893E9D"/>
    <w:rsid w:val="00894000"/>
    <w:rsid w:val="008951FF"/>
    <w:rsid w:val="0089673E"/>
    <w:rsid w:val="00897E04"/>
    <w:rsid w:val="008A575E"/>
    <w:rsid w:val="008A6924"/>
    <w:rsid w:val="008A7174"/>
    <w:rsid w:val="008C1A25"/>
    <w:rsid w:val="008D08E4"/>
    <w:rsid w:val="008D13CF"/>
    <w:rsid w:val="008D1F52"/>
    <w:rsid w:val="008D4DBB"/>
    <w:rsid w:val="008D72A4"/>
    <w:rsid w:val="008E70B2"/>
    <w:rsid w:val="008F1E87"/>
    <w:rsid w:val="008F2E44"/>
    <w:rsid w:val="008F5FC1"/>
    <w:rsid w:val="008F7582"/>
    <w:rsid w:val="008F7C3D"/>
    <w:rsid w:val="00907EEC"/>
    <w:rsid w:val="0091040A"/>
    <w:rsid w:val="009115E4"/>
    <w:rsid w:val="009149E8"/>
    <w:rsid w:val="00915B22"/>
    <w:rsid w:val="00921BEF"/>
    <w:rsid w:val="00925439"/>
    <w:rsid w:val="00936279"/>
    <w:rsid w:val="00936AE7"/>
    <w:rsid w:val="0093745B"/>
    <w:rsid w:val="00941F64"/>
    <w:rsid w:val="00943482"/>
    <w:rsid w:val="00946ED1"/>
    <w:rsid w:val="00950733"/>
    <w:rsid w:val="00953708"/>
    <w:rsid w:val="00954D75"/>
    <w:rsid w:val="009660D9"/>
    <w:rsid w:val="00971742"/>
    <w:rsid w:val="0097230B"/>
    <w:rsid w:val="009808C3"/>
    <w:rsid w:val="00980D43"/>
    <w:rsid w:val="0099112F"/>
    <w:rsid w:val="00991F89"/>
    <w:rsid w:val="009A16E4"/>
    <w:rsid w:val="009A5745"/>
    <w:rsid w:val="009B1FF2"/>
    <w:rsid w:val="009B386D"/>
    <w:rsid w:val="009B5A8D"/>
    <w:rsid w:val="009B65E1"/>
    <w:rsid w:val="009C2CAB"/>
    <w:rsid w:val="009C388F"/>
    <w:rsid w:val="009C487E"/>
    <w:rsid w:val="009C59B8"/>
    <w:rsid w:val="009D1869"/>
    <w:rsid w:val="009D4237"/>
    <w:rsid w:val="009D46C4"/>
    <w:rsid w:val="009E0D3C"/>
    <w:rsid w:val="009F3EF7"/>
    <w:rsid w:val="009F5221"/>
    <w:rsid w:val="00A0120E"/>
    <w:rsid w:val="00A067DC"/>
    <w:rsid w:val="00A072F4"/>
    <w:rsid w:val="00A11814"/>
    <w:rsid w:val="00A11D9A"/>
    <w:rsid w:val="00A15982"/>
    <w:rsid w:val="00A17F0F"/>
    <w:rsid w:val="00A21BFF"/>
    <w:rsid w:val="00A25BB4"/>
    <w:rsid w:val="00A3678C"/>
    <w:rsid w:val="00A4363E"/>
    <w:rsid w:val="00A437AC"/>
    <w:rsid w:val="00A5164B"/>
    <w:rsid w:val="00A53DA3"/>
    <w:rsid w:val="00A66E37"/>
    <w:rsid w:val="00A673CE"/>
    <w:rsid w:val="00A76F3A"/>
    <w:rsid w:val="00A8103F"/>
    <w:rsid w:val="00A81654"/>
    <w:rsid w:val="00A82A40"/>
    <w:rsid w:val="00A835E9"/>
    <w:rsid w:val="00A84068"/>
    <w:rsid w:val="00A86A3D"/>
    <w:rsid w:val="00A9327E"/>
    <w:rsid w:val="00A93AA5"/>
    <w:rsid w:val="00A94643"/>
    <w:rsid w:val="00A9479E"/>
    <w:rsid w:val="00A949E4"/>
    <w:rsid w:val="00A96210"/>
    <w:rsid w:val="00AA5061"/>
    <w:rsid w:val="00AA511A"/>
    <w:rsid w:val="00AA5CBD"/>
    <w:rsid w:val="00AA6E05"/>
    <w:rsid w:val="00AA75D6"/>
    <w:rsid w:val="00AB220D"/>
    <w:rsid w:val="00AB5948"/>
    <w:rsid w:val="00AC055F"/>
    <w:rsid w:val="00AC3C94"/>
    <w:rsid w:val="00AC5C0B"/>
    <w:rsid w:val="00AD2FCE"/>
    <w:rsid w:val="00AD6780"/>
    <w:rsid w:val="00AE0F5B"/>
    <w:rsid w:val="00AF4DD2"/>
    <w:rsid w:val="00AF6529"/>
    <w:rsid w:val="00B13AA2"/>
    <w:rsid w:val="00B14A05"/>
    <w:rsid w:val="00B16225"/>
    <w:rsid w:val="00B17395"/>
    <w:rsid w:val="00B209D8"/>
    <w:rsid w:val="00B2149B"/>
    <w:rsid w:val="00B35A02"/>
    <w:rsid w:val="00B37809"/>
    <w:rsid w:val="00B37D5F"/>
    <w:rsid w:val="00B509B3"/>
    <w:rsid w:val="00B51339"/>
    <w:rsid w:val="00B572AA"/>
    <w:rsid w:val="00B60BD4"/>
    <w:rsid w:val="00B60F5E"/>
    <w:rsid w:val="00B61F6E"/>
    <w:rsid w:val="00B63845"/>
    <w:rsid w:val="00B638DA"/>
    <w:rsid w:val="00B66278"/>
    <w:rsid w:val="00B667C4"/>
    <w:rsid w:val="00B70865"/>
    <w:rsid w:val="00B7199D"/>
    <w:rsid w:val="00B737FB"/>
    <w:rsid w:val="00B759BE"/>
    <w:rsid w:val="00B77094"/>
    <w:rsid w:val="00B84FBD"/>
    <w:rsid w:val="00B8608A"/>
    <w:rsid w:val="00B90CD9"/>
    <w:rsid w:val="00B90F0B"/>
    <w:rsid w:val="00BA2254"/>
    <w:rsid w:val="00BA23AE"/>
    <w:rsid w:val="00BA502A"/>
    <w:rsid w:val="00BA5814"/>
    <w:rsid w:val="00BB2353"/>
    <w:rsid w:val="00BB245A"/>
    <w:rsid w:val="00BC0522"/>
    <w:rsid w:val="00BC4DF7"/>
    <w:rsid w:val="00BD1747"/>
    <w:rsid w:val="00BD2D86"/>
    <w:rsid w:val="00BD612F"/>
    <w:rsid w:val="00BE3ED9"/>
    <w:rsid w:val="00BF0099"/>
    <w:rsid w:val="00BF3D6B"/>
    <w:rsid w:val="00BF41F9"/>
    <w:rsid w:val="00C03F2D"/>
    <w:rsid w:val="00C1267C"/>
    <w:rsid w:val="00C137A9"/>
    <w:rsid w:val="00C17A00"/>
    <w:rsid w:val="00C23B42"/>
    <w:rsid w:val="00C32998"/>
    <w:rsid w:val="00C33120"/>
    <w:rsid w:val="00C357A2"/>
    <w:rsid w:val="00C362ED"/>
    <w:rsid w:val="00C4059B"/>
    <w:rsid w:val="00C4407C"/>
    <w:rsid w:val="00C451BA"/>
    <w:rsid w:val="00C529F0"/>
    <w:rsid w:val="00C577B2"/>
    <w:rsid w:val="00C61F09"/>
    <w:rsid w:val="00C62079"/>
    <w:rsid w:val="00C707FE"/>
    <w:rsid w:val="00C708D6"/>
    <w:rsid w:val="00C712EC"/>
    <w:rsid w:val="00C732D5"/>
    <w:rsid w:val="00C73FF1"/>
    <w:rsid w:val="00C77050"/>
    <w:rsid w:val="00C8367B"/>
    <w:rsid w:val="00C8461C"/>
    <w:rsid w:val="00C85279"/>
    <w:rsid w:val="00C87F5E"/>
    <w:rsid w:val="00C94E29"/>
    <w:rsid w:val="00CA1E94"/>
    <w:rsid w:val="00CA712A"/>
    <w:rsid w:val="00CB0F99"/>
    <w:rsid w:val="00CB7C36"/>
    <w:rsid w:val="00CC20CA"/>
    <w:rsid w:val="00CC4A22"/>
    <w:rsid w:val="00CD215F"/>
    <w:rsid w:val="00CD2734"/>
    <w:rsid w:val="00CD41C6"/>
    <w:rsid w:val="00CD767D"/>
    <w:rsid w:val="00CD7A0C"/>
    <w:rsid w:val="00CE6332"/>
    <w:rsid w:val="00CE7C36"/>
    <w:rsid w:val="00CF1B09"/>
    <w:rsid w:val="00CF2A44"/>
    <w:rsid w:val="00CF54FC"/>
    <w:rsid w:val="00D02DB4"/>
    <w:rsid w:val="00D107DF"/>
    <w:rsid w:val="00D10A9F"/>
    <w:rsid w:val="00D10C72"/>
    <w:rsid w:val="00D1123C"/>
    <w:rsid w:val="00D11395"/>
    <w:rsid w:val="00D144F7"/>
    <w:rsid w:val="00D151F5"/>
    <w:rsid w:val="00D16BC0"/>
    <w:rsid w:val="00D2356B"/>
    <w:rsid w:val="00D23FA9"/>
    <w:rsid w:val="00D2676E"/>
    <w:rsid w:val="00D27502"/>
    <w:rsid w:val="00D343FC"/>
    <w:rsid w:val="00D37481"/>
    <w:rsid w:val="00D467BC"/>
    <w:rsid w:val="00D53772"/>
    <w:rsid w:val="00D546E6"/>
    <w:rsid w:val="00D5572C"/>
    <w:rsid w:val="00D5656E"/>
    <w:rsid w:val="00D662FD"/>
    <w:rsid w:val="00D734B2"/>
    <w:rsid w:val="00D746EB"/>
    <w:rsid w:val="00D80721"/>
    <w:rsid w:val="00D86022"/>
    <w:rsid w:val="00D873A4"/>
    <w:rsid w:val="00D87918"/>
    <w:rsid w:val="00D91141"/>
    <w:rsid w:val="00D917AE"/>
    <w:rsid w:val="00D93D28"/>
    <w:rsid w:val="00D95D95"/>
    <w:rsid w:val="00DA050A"/>
    <w:rsid w:val="00DA337E"/>
    <w:rsid w:val="00DA3DCF"/>
    <w:rsid w:val="00DA5A7E"/>
    <w:rsid w:val="00DB472E"/>
    <w:rsid w:val="00DB7181"/>
    <w:rsid w:val="00DC0C72"/>
    <w:rsid w:val="00DC1427"/>
    <w:rsid w:val="00DC15AE"/>
    <w:rsid w:val="00DC7801"/>
    <w:rsid w:val="00DE068D"/>
    <w:rsid w:val="00DE0F3B"/>
    <w:rsid w:val="00DE3BB1"/>
    <w:rsid w:val="00DE5A9E"/>
    <w:rsid w:val="00DE79DC"/>
    <w:rsid w:val="00DF1A71"/>
    <w:rsid w:val="00DF1CD3"/>
    <w:rsid w:val="00DF445E"/>
    <w:rsid w:val="00E00F90"/>
    <w:rsid w:val="00E02817"/>
    <w:rsid w:val="00E03D30"/>
    <w:rsid w:val="00E0409E"/>
    <w:rsid w:val="00E04E07"/>
    <w:rsid w:val="00E1121A"/>
    <w:rsid w:val="00E120C7"/>
    <w:rsid w:val="00E1333D"/>
    <w:rsid w:val="00E13591"/>
    <w:rsid w:val="00E1604E"/>
    <w:rsid w:val="00E207D7"/>
    <w:rsid w:val="00E21AA7"/>
    <w:rsid w:val="00E37239"/>
    <w:rsid w:val="00E43702"/>
    <w:rsid w:val="00E442D1"/>
    <w:rsid w:val="00E5277B"/>
    <w:rsid w:val="00E541D4"/>
    <w:rsid w:val="00E60778"/>
    <w:rsid w:val="00E63497"/>
    <w:rsid w:val="00E662A4"/>
    <w:rsid w:val="00E67814"/>
    <w:rsid w:val="00E74444"/>
    <w:rsid w:val="00E817F2"/>
    <w:rsid w:val="00E8412B"/>
    <w:rsid w:val="00E85E97"/>
    <w:rsid w:val="00E86304"/>
    <w:rsid w:val="00E95370"/>
    <w:rsid w:val="00E97BE6"/>
    <w:rsid w:val="00EA21B8"/>
    <w:rsid w:val="00EA42F5"/>
    <w:rsid w:val="00EA4D7F"/>
    <w:rsid w:val="00EA728B"/>
    <w:rsid w:val="00EB3D83"/>
    <w:rsid w:val="00EB6CAA"/>
    <w:rsid w:val="00EC0C5F"/>
    <w:rsid w:val="00EC1961"/>
    <w:rsid w:val="00EC339B"/>
    <w:rsid w:val="00EC506D"/>
    <w:rsid w:val="00EC52A0"/>
    <w:rsid w:val="00EC6620"/>
    <w:rsid w:val="00ED250B"/>
    <w:rsid w:val="00ED47BC"/>
    <w:rsid w:val="00EE0B56"/>
    <w:rsid w:val="00EE328F"/>
    <w:rsid w:val="00EF0DFC"/>
    <w:rsid w:val="00EF4C41"/>
    <w:rsid w:val="00EF6E11"/>
    <w:rsid w:val="00F06FA9"/>
    <w:rsid w:val="00F07939"/>
    <w:rsid w:val="00F10507"/>
    <w:rsid w:val="00F13237"/>
    <w:rsid w:val="00F13C99"/>
    <w:rsid w:val="00F1768A"/>
    <w:rsid w:val="00F21402"/>
    <w:rsid w:val="00F233FF"/>
    <w:rsid w:val="00F23817"/>
    <w:rsid w:val="00F25272"/>
    <w:rsid w:val="00F278BD"/>
    <w:rsid w:val="00F337B0"/>
    <w:rsid w:val="00F34694"/>
    <w:rsid w:val="00F350B5"/>
    <w:rsid w:val="00F462EA"/>
    <w:rsid w:val="00F47452"/>
    <w:rsid w:val="00F51A98"/>
    <w:rsid w:val="00F5262F"/>
    <w:rsid w:val="00F60082"/>
    <w:rsid w:val="00F67A79"/>
    <w:rsid w:val="00F7321E"/>
    <w:rsid w:val="00FA5443"/>
    <w:rsid w:val="00FC481B"/>
    <w:rsid w:val="00FC4EA2"/>
    <w:rsid w:val="00FD404C"/>
    <w:rsid w:val="00FD5E2F"/>
    <w:rsid w:val="00FE4542"/>
    <w:rsid w:val="00FE5BEC"/>
    <w:rsid w:val="00FE673A"/>
    <w:rsid w:val="00FF15E6"/>
    <w:rsid w:val="00FF18A7"/>
    <w:rsid w:val="00FF1C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1F0"/>
    <w:pPr>
      <w:spacing w:after="0" w:line="240" w:lineRule="auto"/>
      <w:ind w:left="720"/>
      <w:contextualSpacing/>
    </w:pPr>
    <w:rPr>
      <w:rFonts w:ascii="Times New Roman" w:eastAsia="Batang" w:hAnsi="Times New Roman" w:cs="Times New Roman"/>
      <w:sz w:val="24"/>
      <w:szCs w:val="24"/>
      <w:lang w:eastAsia="ko-KR"/>
    </w:rPr>
  </w:style>
  <w:style w:type="paragraph" w:styleId="stbilgi">
    <w:name w:val="header"/>
    <w:basedOn w:val="Normal"/>
    <w:link w:val="stbilgiChar"/>
    <w:uiPriority w:val="99"/>
    <w:unhideWhenUsed/>
    <w:rsid w:val="005A0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456"/>
  </w:style>
  <w:style w:type="paragraph" w:styleId="Altbilgi">
    <w:name w:val="footer"/>
    <w:basedOn w:val="Normal"/>
    <w:link w:val="AltbilgiChar"/>
    <w:uiPriority w:val="99"/>
    <w:unhideWhenUsed/>
    <w:rsid w:val="005A0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456"/>
  </w:style>
  <w:style w:type="paragraph" w:styleId="BalonMetni">
    <w:name w:val="Balloon Text"/>
    <w:basedOn w:val="Normal"/>
    <w:link w:val="BalonMetniChar"/>
    <w:uiPriority w:val="99"/>
    <w:semiHidden/>
    <w:unhideWhenUsed/>
    <w:rsid w:val="005041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1F1"/>
    <w:rPr>
      <w:rFonts w:ascii="Tahoma" w:hAnsi="Tahoma" w:cs="Tahoma"/>
      <w:sz w:val="16"/>
      <w:szCs w:val="16"/>
    </w:rPr>
  </w:style>
  <w:style w:type="paragraph" w:customStyle="1" w:styleId="5CEDD059BC064141B4E9AEE9B4915A0C">
    <w:name w:val="5CEDD059BC064141B4E9AEE9B4915A0C"/>
    <w:rsid w:val="005041F1"/>
    <w:rPr>
      <w:lang w:val="en-US"/>
    </w:rPr>
  </w:style>
  <w:style w:type="paragraph" w:styleId="ResimYazs">
    <w:name w:val="caption"/>
    <w:basedOn w:val="Normal"/>
    <w:next w:val="Normal"/>
    <w:uiPriority w:val="35"/>
    <w:unhideWhenUsed/>
    <w:qFormat/>
    <w:rsid w:val="006948F6"/>
    <w:pPr>
      <w:spacing w:line="240" w:lineRule="auto"/>
    </w:pPr>
    <w:rPr>
      <w:b/>
      <w:bCs/>
      <w:color w:val="4F81BD" w:themeColor="accent1"/>
      <w:sz w:val="18"/>
      <w:szCs w:val="18"/>
    </w:rPr>
  </w:style>
  <w:style w:type="paragraph" w:styleId="NormalWeb">
    <w:name w:val="Normal (Web)"/>
    <w:basedOn w:val="Normal"/>
    <w:uiPriority w:val="99"/>
    <w:semiHidden/>
    <w:unhideWhenUsed/>
    <w:rsid w:val="001B1A0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47BC"/>
    <w:pPr>
      <w:spacing w:after="0" w:line="240" w:lineRule="auto"/>
    </w:pPr>
  </w:style>
  <w:style w:type="paragraph" w:styleId="GvdeMetni3">
    <w:name w:val="Body Text 3"/>
    <w:basedOn w:val="Normal"/>
    <w:link w:val="GvdeMetni3Char"/>
    <w:rsid w:val="00513E6C"/>
    <w:pPr>
      <w:spacing w:after="0" w:line="240" w:lineRule="auto"/>
      <w:jc w:val="both"/>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rsid w:val="00513E6C"/>
    <w:rPr>
      <w:rFonts w:ascii="Times New Roman" w:eastAsia="Times New Roman" w:hAnsi="Times New Roman" w:cs="Times New Roman"/>
      <w:sz w:val="24"/>
      <w:szCs w:val="24"/>
      <w:lang w:eastAsia="tr-TR"/>
    </w:rPr>
  </w:style>
  <w:style w:type="table" w:styleId="TabloKlavuzu">
    <w:name w:val="Table Grid"/>
    <w:basedOn w:val="NormalTablo"/>
    <w:uiPriority w:val="59"/>
    <w:rsid w:val="00AA5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Vurgu1">
    <w:name w:val="Medium Grid 3 Accent 1"/>
    <w:basedOn w:val="NormalTablo"/>
    <w:uiPriority w:val="69"/>
    <w:rsid w:val="00527B0F"/>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GvdeMetniGirintisi">
    <w:name w:val="Body Text Indent"/>
    <w:basedOn w:val="Normal"/>
    <w:link w:val="GvdeMetniGirintisiChar"/>
    <w:uiPriority w:val="99"/>
    <w:unhideWhenUsed/>
    <w:rsid w:val="003B526D"/>
    <w:pPr>
      <w:spacing w:after="120"/>
      <w:ind w:left="283"/>
    </w:pPr>
  </w:style>
  <w:style w:type="character" w:customStyle="1" w:styleId="GvdeMetniGirintisiChar">
    <w:name w:val="Gövde Metni Girintisi Char"/>
    <w:basedOn w:val="VarsaylanParagrafYazTipi"/>
    <w:link w:val="GvdeMetniGirintisi"/>
    <w:uiPriority w:val="99"/>
    <w:rsid w:val="003B526D"/>
  </w:style>
  <w:style w:type="character" w:styleId="Kpr">
    <w:name w:val="Hyperlink"/>
    <w:basedOn w:val="VarsaylanParagrafYazTipi"/>
    <w:rsid w:val="003B52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71F0"/>
    <w:pPr>
      <w:spacing w:after="0" w:line="240" w:lineRule="auto"/>
      <w:ind w:left="720"/>
      <w:contextualSpacing/>
    </w:pPr>
    <w:rPr>
      <w:rFonts w:ascii="Times New Roman" w:eastAsia="Batang" w:hAnsi="Times New Roman" w:cs="Times New Roman"/>
      <w:sz w:val="24"/>
      <w:szCs w:val="24"/>
      <w:lang w:eastAsia="ko-KR"/>
    </w:rPr>
  </w:style>
  <w:style w:type="paragraph" w:styleId="stbilgi">
    <w:name w:val="header"/>
    <w:basedOn w:val="Normal"/>
    <w:link w:val="stbilgiChar"/>
    <w:uiPriority w:val="99"/>
    <w:unhideWhenUsed/>
    <w:rsid w:val="005A045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0456"/>
  </w:style>
  <w:style w:type="paragraph" w:styleId="Altbilgi">
    <w:name w:val="footer"/>
    <w:basedOn w:val="Normal"/>
    <w:link w:val="AltbilgiChar"/>
    <w:uiPriority w:val="99"/>
    <w:unhideWhenUsed/>
    <w:rsid w:val="005A045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0456"/>
  </w:style>
  <w:style w:type="paragraph" w:styleId="BalonMetni">
    <w:name w:val="Balloon Text"/>
    <w:basedOn w:val="Normal"/>
    <w:link w:val="BalonMetniChar"/>
    <w:uiPriority w:val="99"/>
    <w:semiHidden/>
    <w:unhideWhenUsed/>
    <w:rsid w:val="005041F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041F1"/>
    <w:rPr>
      <w:rFonts w:ascii="Tahoma" w:hAnsi="Tahoma" w:cs="Tahoma"/>
      <w:sz w:val="16"/>
      <w:szCs w:val="16"/>
    </w:rPr>
  </w:style>
  <w:style w:type="paragraph" w:customStyle="1" w:styleId="5CEDD059BC064141B4E9AEE9B4915A0C">
    <w:name w:val="5CEDD059BC064141B4E9AEE9B4915A0C"/>
    <w:rsid w:val="005041F1"/>
    <w:rPr>
      <w:lang w:val="en-US"/>
    </w:rPr>
  </w:style>
  <w:style w:type="paragraph" w:styleId="ResimYazs">
    <w:name w:val="caption"/>
    <w:basedOn w:val="Normal"/>
    <w:next w:val="Normal"/>
    <w:uiPriority w:val="35"/>
    <w:unhideWhenUsed/>
    <w:qFormat/>
    <w:rsid w:val="006948F6"/>
    <w:pPr>
      <w:spacing w:line="240" w:lineRule="auto"/>
    </w:pPr>
    <w:rPr>
      <w:b/>
      <w:bCs/>
      <w:color w:val="4F81BD" w:themeColor="accent1"/>
      <w:sz w:val="18"/>
      <w:szCs w:val="18"/>
    </w:rPr>
  </w:style>
  <w:style w:type="paragraph" w:styleId="NormalWeb">
    <w:name w:val="Normal (Web)"/>
    <w:basedOn w:val="Normal"/>
    <w:uiPriority w:val="99"/>
    <w:semiHidden/>
    <w:unhideWhenUsed/>
    <w:rsid w:val="001B1A00"/>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ED47BC"/>
    <w:pPr>
      <w:spacing w:after="0" w:line="240" w:lineRule="auto"/>
    </w:pPr>
  </w:style>
  <w:style w:type="paragraph" w:styleId="GvdeMetni3">
    <w:name w:val="Body Text 3"/>
    <w:basedOn w:val="Normal"/>
    <w:link w:val="GvdeMetni3Char"/>
    <w:rsid w:val="00513E6C"/>
    <w:pPr>
      <w:spacing w:after="0" w:line="240" w:lineRule="auto"/>
      <w:jc w:val="both"/>
    </w:pPr>
    <w:rPr>
      <w:rFonts w:ascii="Times New Roman" w:eastAsia="Times New Roman" w:hAnsi="Times New Roman" w:cs="Times New Roman"/>
      <w:sz w:val="24"/>
      <w:szCs w:val="24"/>
    </w:rPr>
  </w:style>
  <w:style w:type="character" w:customStyle="1" w:styleId="GvdeMetni3Char">
    <w:name w:val="Gövde Metni 3 Char"/>
    <w:basedOn w:val="VarsaylanParagrafYazTipi"/>
    <w:link w:val="GvdeMetni3"/>
    <w:rsid w:val="00513E6C"/>
    <w:rPr>
      <w:rFonts w:ascii="Times New Roman" w:eastAsia="Times New Roman" w:hAnsi="Times New Roman" w:cs="Times New Roman"/>
      <w:sz w:val="24"/>
      <w:szCs w:val="24"/>
      <w:lang w:eastAsia="tr-TR"/>
    </w:rPr>
  </w:style>
  <w:style w:type="table" w:styleId="TabloKlavuzu">
    <w:name w:val="Table Grid"/>
    <w:basedOn w:val="NormalTablo"/>
    <w:uiPriority w:val="59"/>
    <w:rsid w:val="00AA5C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OrtaKlavuz3-Vurgu1">
    <w:name w:val="Medium Grid 3 Accent 1"/>
    <w:basedOn w:val="NormalTablo"/>
    <w:uiPriority w:val="69"/>
    <w:rsid w:val="00527B0F"/>
    <w:pPr>
      <w:spacing w:after="0" w:line="240" w:lineRule="auto"/>
    </w:pPr>
    <w:rPr>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GvdeMetniGirintisi">
    <w:name w:val="Body Text Indent"/>
    <w:basedOn w:val="Normal"/>
    <w:link w:val="GvdeMetniGirintisiChar"/>
    <w:uiPriority w:val="99"/>
    <w:unhideWhenUsed/>
    <w:rsid w:val="003B526D"/>
    <w:pPr>
      <w:spacing w:after="120"/>
      <w:ind w:left="283"/>
    </w:pPr>
  </w:style>
  <w:style w:type="character" w:customStyle="1" w:styleId="GvdeMetniGirintisiChar">
    <w:name w:val="Gövde Metni Girintisi Char"/>
    <w:basedOn w:val="VarsaylanParagrafYazTipi"/>
    <w:link w:val="GvdeMetniGirintisi"/>
    <w:uiPriority w:val="99"/>
    <w:rsid w:val="003B526D"/>
  </w:style>
  <w:style w:type="character" w:styleId="Kpr">
    <w:name w:val="Hyperlink"/>
    <w:basedOn w:val="VarsaylanParagrafYazTipi"/>
    <w:rsid w:val="003B52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3974">
      <w:bodyDiv w:val="1"/>
      <w:marLeft w:val="0"/>
      <w:marRight w:val="0"/>
      <w:marTop w:val="0"/>
      <w:marBottom w:val="0"/>
      <w:divBdr>
        <w:top w:val="none" w:sz="0" w:space="0" w:color="auto"/>
        <w:left w:val="none" w:sz="0" w:space="0" w:color="auto"/>
        <w:bottom w:val="none" w:sz="0" w:space="0" w:color="auto"/>
        <w:right w:val="none" w:sz="0" w:space="0" w:color="auto"/>
      </w:divBdr>
      <w:divsChild>
        <w:div w:id="1451633219">
          <w:marLeft w:val="432"/>
          <w:marRight w:val="0"/>
          <w:marTop w:val="77"/>
          <w:marBottom w:val="0"/>
          <w:divBdr>
            <w:top w:val="none" w:sz="0" w:space="0" w:color="auto"/>
            <w:left w:val="none" w:sz="0" w:space="0" w:color="auto"/>
            <w:bottom w:val="none" w:sz="0" w:space="0" w:color="auto"/>
            <w:right w:val="none" w:sz="0" w:space="0" w:color="auto"/>
          </w:divBdr>
        </w:div>
        <w:div w:id="1715812921">
          <w:marLeft w:val="432"/>
          <w:marRight w:val="0"/>
          <w:marTop w:val="77"/>
          <w:marBottom w:val="0"/>
          <w:divBdr>
            <w:top w:val="none" w:sz="0" w:space="0" w:color="auto"/>
            <w:left w:val="none" w:sz="0" w:space="0" w:color="auto"/>
            <w:bottom w:val="none" w:sz="0" w:space="0" w:color="auto"/>
            <w:right w:val="none" w:sz="0" w:space="0" w:color="auto"/>
          </w:divBdr>
        </w:div>
        <w:div w:id="1166633719">
          <w:marLeft w:val="432"/>
          <w:marRight w:val="0"/>
          <w:marTop w:val="77"/>
          <w:marBottom w:val="0"/>
          <w:divBdr>
            <w:top w:val="none" w:sz="0" w:space="0" w:color="auto"/>
            <w:left w:val="none" w:sz="0" w:space="0" w:color="auto"/>
            <w:bottom w:val="none" w:sz="0" w:space="0" w:color="auto"/>
            <w:right w:val="none" w:sz="0" w:space="0" w:color="auto"/>
          </w:divBdr>
        </w:div>
        <w:div w:id="740712420">
          <w:marLeft w:val="432"/>
          <w:marRight w:val="0"/>
          <w:marTop w:val="77"/>
          <w:marBottom w:val="0"/>
          <w:divBdr>
            <w:top w:val="none" w:sz="0" w:space="0" w:color="auto"/>
            <w:left w:val="none" w:sz="0" w:space="0" w:color="auto"/>
            <w:bottom w:val="none" w:sz="0" w:space="0" w:color="auto"/>
            <w:right w:val="none" w:sz="0" w:space="0" w:color="auto"/>
          </w:divBdr>
        </w:div>
        <w:div w:id="1499619312">
          <w:marLeft w:val="432"/>
          <w:marRight w:val="0"/>
          <w:marTop w:val="77"/>
          <w:marBottom w:val="0"/>
          <w:divBdr>
            <w:top w:val="none" w:sz="0" w:space="0" w:color="auto"/>
            <w:left w:val="none" w:sz="0" w:space="0" w:color="auto"/>
            <w:bottom w:val="none" w:sz="0" w:space="0" w:color="auto"/>
            <w:right w:val="none" w:sz="0" w:space="0" w:color="auto"/>
          </w:divBdr>
        </w:div>
        <w:div w:id="366221642">
          <w:marLeft w:val="432"/>
          <w:marRight w:val="0"/>
          <w:marTop w:val="77"/>
          <w:marBottom w:val="0"/>
          <w:divBdr>
            <w:top w:val="none" w:sz="0" w:space="0" w:color="auto"/>
            <w:left w:val="none" w:sz="0" w:space="0" w:color="auto"/>
            <w:bottom w:val="none" w:sz="0" w:space="0" w:color="auto"/>
            <w:right w:val="none" w:sz="0" w:space="0" w:color="auto"/>
          </w:divBdr>
        </w:div>
        <w:div w:id="722095039">
          <w:marLeft w:val="432"/>
          <w:marRight w:val="0"/>
          <w:marTop w:val="77"/>
          <w:marBottom w:val="0"/>
          <w:divBdr>
            <w:top w:val="none" w:sz="0" w:space="0" w:color="auto"/>
            <w:left w:val="none" w:sz="0" w:space="0" w:color="auto"/>
            <w:bottom w:val="none" w:sz="0" w:space="0" w:color="auto"/>
            <w:right w:val="none" w:sz="0" w:space="0" w:color="auto"/>
          </w:divBdr>
        </w:div>
      </w:divsChild>
    </w:div>
    <w:div w:id="112293494">
      <w:bodyDiv w:val="1"/>
      <w:marLeft w:val="0"/>
      <w:marRight w:val="0"/>
      <w:marTop w:val="0"/>
      <w:marBottom w:val="0"/>
      <w:divBdr>
        <w:top w:val="none" w:sz="0" w:space="0" w:color="auto"/>
        <w:left w:val="none" w:sz="0" w:space="0" w:color="auto"/>
        <w:bottom w:val="none" w:sz="0" w:space="0" w:color="auto"/>
        <w:right w:val="none" w:sz="0" w:space="0" w:color="auto"/>
      </w:divBdr>
      <w:divsChild>
        <w:div w:id="815492805">
          <w:marLeft w:val="432"/>
          <w:marRight w:val="0"/>
          <w:marTop w:val="86"/>
          <w:marBottom w:val="0"/>
          <w:divBdr>
            <w:top w:val="none" w:sz="0" w:space="0" w:color="auto"/>
            <w:left w:val="none" w:sz="0" w:space="0" w:color="auto"/>
            <w:bottom w:val="none" w:sz="0" w:space="0" w:color="auto"/>
            <w:right w:val="none" w:sz="0" w:space="0" w:color="auto"/>
          </w:divBdr>
        </w:div>
        <w:div w:id="584844776">
          <w:marLeft w:val="432"/>
          <w:marRight w:val="0"/>
          <w:marTop w:val="86"/>
          <w:marBottom w:val="0"/>
          <w:divBdr>
            <w:top w:val="none" w:sz="0" w:space="0" w:color="auto"/>
            <w:left w:val="none" w:sz="0" w:space="0" w:color="auto"/>
            <w:bottom w:val="none" w:sz="0" w:space="0" w:color="auto"/>
            <w:right w:val="none" w:sz="0" w:space="0" w:color="auto"/>
          </w:divBdr>
        </w:div>
        <w:div w:id="708140064">
          <w:marLeft w:val="432"/>
          <w:marRight w:val="0"/>
          <w:marTop w:val="86"/>
          <w:marBottom w:val="0"/>
          <w:divBdr>
            <w:top w:val="none" w:sz="0" w:space="0" w:color="auto"/>
            <w:left w:val="none" w:sz="0" w:space="0" w:color="auto"/>
            <w:bottom w:val="none" w:sz="0" w:space="0" w:color="auto"/>
            <w:right w:val="none" w:sz="0" w:space="0" w:color="auto"/>
          </w:divBdr>
        </w:div>
        <w:div w:id="1693802086">
          <w:marLeft w:val="432"/>
          <w:marRight w:val="0"/>
          <w:marTop w:val="86"/>
          <w:marBottom w:val="0"/>
          <w:divBdr>
            <w:top w:val="none" w:sz="0" w:space="0" w:color="auto"/>
            <w:left w:val="none" w:sz="0" w:space="0" w:color="auto"/>
            <w:bottom w:val="none" w:sz="0" w:space="0" w:color="auto"/>
            <w:right w:val="none" w:sz="0" w:space="0" w:color="auto"/>
          </w:divBdr>
        </w:div>
        <w:div w:id="359279589">
          <w:marLeft w:val="432"/>
          <w:marRight w:val="0"/>
          <w:marTop w:val="86"/>
          <w:marBottom w:val="0"/>
          <w:divBdr>
            <w:top w:val="none" w:sz="0" w:space="0" w:color="auto"/>
            <w:left w:val="none" w:sz="0" w:space="0" w:color="auto"/>
            <w:bottom w:val="none" w:sz="0" w:space="0" w:color="auto"/>
            <w:right w:val="none" w:sz="0" w:space="0" w:color="auto"/>
          </w:divBdr>
        </w:div>
      </w:divsChild>
    </w:div>
    <w:div w:id="155192604">
      <w:bodyDiv w:val="1"/>
      <w:marLeft w:val="0"/>
      <w:marRight w:val="0"/>
      <w:marTop w:val="0"/>
      <w:marBottom w:val="0"/>
      <w:divBdr>
        <w:top w:val="none" w:sz="0" w:space="0" w:color="auto"/>
        <w:left w:val="none" w:sz="0" w:space="0" w:color="auto"/>
        <w:bottom w:val="none" w:sz="0" w:space="0" w:color="auto"/>
        <w:right w:val="none" w:sz="0" w:space="0" w:color="auto"/>
      </w:divBdr>
      <w:divsChild>
        <w:div w:id="1611206063">
          <w:marLeft w:val="432"/>
          <w:marRight w:val="0"/>
          <w:marTop w:val="96"/>
          <w:marBottom w:val="0"/>
          <w:divBdr>
            <w:top w:val="none" w:sz="0" w:space="0" w:color="auto"/>
            <w:left w:val="none" w:sz="0" w:space="0" w:color="auto"/>
            <w:bottom w:val="none" w:sz="0" w:space="0" w:color="auto"/>
            <w:right w:val="none" w:sz="0" w:space="0" w:color="auto"/>
          </w:divBdr>
        </w:div>
      </w:divsChild>
    </w:div>
    <w:div w:id="296230955">
      <w:bodyDiv w:val="1"/>
      <w:marLeft w:val="0"/>
      <w:marRight w:val="0"/>
      <w:marTop w:val="0"/>
      <w:marBottom w:val="0"/>
      <w:divBdr>
        <w:top w:val="none" w:sz="0" w:space="0" w:color="auto"/>
        <w:left w:val="none" w:sz="0" w:space="0" w:color="auto"/>
        <w:bottom w:val="none" w:sz="0" w:space="0" w:color="auto"/>
        <w:right w:val="none" w:sz="0" w:space="0" w:color="auto"/>
      </w:divBdr>
    </w:div>
    <w:div w:id="328218535">
      <w:bodyDiv w:val="1"/>
      <w:marLeft w:val="0"/>
      <w:marRight w:val="0"/>
      <w:marTop w:val="0"/>
      <w:marBottom w:val="0"/>
      <w:divBdr>
        <w:top w:val="none" w:sz="0" w:space="0" w:color="auto"/>
        <w:left w:val="none" w:sz="0" w:space="0" w:color="auto"/>
        <w:bottom w:val="none" w:sz="0" w:space="0" w:color="auto"/>
        <w:right w:val="none" w:sz="0" w:space="0" w:color="auto"/>
      </w:divBdr>
    </w:div>
    <w:div w:id="439761099">
      <w:bodyDiv w:val="1"/>
      <w:marLeft w:val="0"/>
      <w:marRight w:val="0"/>
      <w:marTop w:val="0"/>
      <w:marBottom w:val="0"/>
      <w:divBdr>
        <w:top w:val="none" w:sz="0" w:space="0" w:color="auto"/>
        <w:left w:val="none" w:sz="0" w:space="0" w:color="auto"/>
        <w:bottom w:val="none" w:sz="0" w:space="0" w:color="auto"/>
        <w:right w:val="none" w:sz="0" w:space="0" w:color="auto"/>
      </w:divBdr>
    </w:div>
    <w:div w:id="499201528">
      <w:bodyDiv w:val="1"/>
      <w:marLeft w:val="0"/>
      <w:marRight w:val="0"/>
      <w:marTop w:val="0"/>
      <w:marBottom w:val="0"/>
      <w:divBdr>
        <w:top w:val="none" w:sz="0" w:space="0" w:color="auto"/>
        <w:left w:val="none" w:sz="0" w:space="0" w:color="auto"/>
        <w:bottom w:val="none" w:sz="0" w:space="0" w:color="auto"/>
        <w:right w:val="none" w:sz="0" w:space="0" w:color="auto"/>
      </w:divBdr>
    </w:div>
    <w:div w:id="510417953">
      <w:bodyDiv w:val="1"/>
      <w:marLeft w:val="0"/>
      <w:marRight w:val="0"/>
      <w:marTop w:val="0"/>
      <w:marBottom w:val="0"/>
      <w:divBdr>
        <w:top w:val="none" w:sz="0" w:space="0" w:color="auto"/>
        <w:left w:val="none" w:sz="0" w:space="0" w:color="auto"/>
        <w:bottom w:val="none" w:sz="0" w:space="0" w:color="auto"/>
        <w:right w:val="none" w:sz="0" w:space="0" w:color="auto"/>
      </w:divBdr>
    </w:div>
    <w:div w:id="583535229">
      <w:bodyDiv w:val="1"/>
      <w:marLeft w:val="0"/>
      <w:marRight w:val="0"/>
      <w:marTop w:val="0"/>
      <w:marBottom w:val="0"/>
      <w:divBdr>
        <w:top w:val="none" w:sz="0" w:space="0" w:color="auto"/>
        <w:left w:val="none" w:sz="0" w:space="0" w:color="auto"/>
        <w:bottom w:val="none" w:sz="0" w:space="0" w:color="auto"/>
        <w:right w:val="none" w:sz="0" w:space="0" w:color="auto"/>
      </w:divBdr>
      <w:divsChild>
        <w:div w:id="1920023083">
          <w:marLeft w:val="432"/>
          <w:marRight w:val="0"/>
          <w:marTop w:val="96"/>
          <w:marBottom w:val="0"/>
          <w:divBdr>
            <w:top w:val="none" w:sz="0" w:space="0" w:color="auto"/>
            <w:left w:val="none" w:sz="0" w:space="0" w:color="auto"/>
            <w:bottom w:val="none" w:sz="0" w:space="0" w:color="auto"/>
            <w:right w:val="none" w:sz="0" w:space="0" w:color="auto"/>
          </w:divBdr>
        </w:div>
      </w:divsChild>
    </w:div>
    <w:div w:id="635600127">
      <w:bodyDiv w:val="1"/>
      <w:marLeft w:val="0"/>
      <w:marRight w:val="0"/>
      <w:marTop w:val="0"/>
      <w:marBottom w:val="0"/>
      <w:divBdr>
        <w:top w:val="none" w:sz="0" w:space="0" w:color="auto"/>
        <w:left w:val="none" w:sz="0" w:space="0" w:color="auto"/>
        <w:bottom w:val="none" w:sz="0" w:space="0" w:color="auto"/>
        <w:right w:val="none" w:sz="0" w:space="0" w:color="auto"/>
      </w:divBdr>
      <w:divsChild>
        <w:div w:id="589582051">
          <w:marLeft w:val="432"/>
          <w:marRight w:val="0"/>
          <w:marTop w:val="96"/>
          <w:marBottom w:val="0"/>
          <w:divBdr>
            <w:top w:val="none" w:sz="0" w:space="0" w:color="auto"/>
            <w:left w:val="none" w:sz="0" w:space="0" w:color="auto"/>
            <w:bottom w:val="none" w:sz="0" w:space="0" w:color="auto"/>
            <w:right w:val="none" w:sz="0" w:space="0" w:color="auto"/>
          </w:divBdr>
        </w:div>
        <w:div w:id="16280144">
          <w:marLeft w:val="432"/>
          <w:marRight w:val="0"/>
          <w:marTop w:val="96"/>
          <w:marBottom w:val="0"/>
          <w:divBdr>
            <w:top w:val="none" w:sz="0" w:space="0" w:color="auto"/>
            <w:left w:val="none" w:sz="0" w:space="0" w:color="auto"/>
            <w:bottom w:val="none" w:sz="0" w:space="0" w:color="auto"/>
            <w:right w:val="none" w:sz="0" w:space="0" w:color="auto"/>
          </w:divBdr>
        </w:div>
        <w:div w:id="967315261">
          <w:marLeft w:val="432"/>
          <w:marRight w:val="0"/>
          <w:marTop w:val="96"/>
          <w:marBottom w:val="0"/>
          <w:divBdr>
            <w:top w:val="none" w:sz="0" w:space="0" w:color="auto"/>
            <w:left w:val="none" w:sz="0" w:space="0" w:color="auto"/>
            <w:bottom w:val="none" w:sz="0" w:space="0" w:color="auto"/>
            <w:right w:val="none" w:sz="0" w:space="0" w:color="auto"/>
          </w:divBdr>
        </w:div>
      </w:divsChild>
    </w:div>
    <w:div w:id="650255329">
      <w:bodyDiv w:val="1"/>
      <w:marLeft w:val="0"/>
      <w:marRight w:val="0"/>
      <w:marTop w:val="0"/>
      <w:marBottom w:val="0"/>
      <w:divBdr>
        <w:top w:val="none" w:sz="0" w:space="0" w:color="auto"/>
        <w:left w:val="none" w:sz="0" w:space="0" w:color="auto"/>
        <w:bottom w:val="none" w:sz="0" w:space="0" w:color="auto"/>
        <w:right w:val="none" w:sz="0" w:space="0" w:color="auto"/>
      </w:divBdr>
    </w:div>
    <w:div w:id="860582289">
      <w:bodyDiv w:val="1"/>
      <w:marLeft w:val="0"/>
      <w:marRight w:val="0"/>
      <w:marTop w:val="0"/>
      <w:marBottom w:val="0"/>
      <w:divBdr>
        <w:top w:val="none" w:sz="0" w:space="0" w:color="auto"/>
        <w:left w:val="none" w:sz="0" w:space="0" w:color="auto"/>
        <w:bottom w:val="none" w:sz="0" w:space="0" w:color="auto"/>
        <w:right w:val="none" w:sz="0" w:space="0" w:color="auto"/>
      </w:divBdr>
    </w:div>
    <w:div w:id="898443789">
      <w:bodyDiv w:val="1"/>
      <w:marLeft w:val="0"/>
      <w:marRight w:val="0"/>
      <w:marTop w:val="0"/>
      <w:marBottom w:val="0"/>
      <w:divBdr>
        <w:top w:val="none" w:sz="0" w:space="0" w:color="auto"/>
        <w:left w:val="none" w:sz="0" w:space="0" w:color="auto"/>
        <w:bottom w:val="none" w:sz="0" w:space="0" w:color="auto"/>
        <w:right w:val="none" w:sz="0" w:space="0" w:color="auto"/>
      </w:divBdr>
    </w:div>
    <w:div w:id="923490812">
      <w:bodyDiv w:val="1"/>
      <w:marLeft w:val="0"/>
      <w:marRight w:val="0"/>
      <w:marTop w:val="0"/>
      <w:marBottom w:val="0"/>
      <w:divBdr>
        <w:top w:val="none" w:sz="0" w:space="0" w:color="auto"/>
        <w:left w:val="none" w:sz="0" w:space="0" w:color="auto"/>
        <w:bottom w:val="none" w:sz="0" w:space="0" w:color="auto"/>
        <w:right w:val="none" w:sz="0" w:space="0" w:color="auto"/>
      </w:divBdr>
      <w:divsChild>
        <w:div w:id="1453208696">
          <w:marLeft w:val="432"/>
          <w:marRight w:val="0"/>
          <w:marTop w:val="86"/>
          <w:marBottom w:val="0"/>
          <w:divBdr>
            <w:top w:val="none" w:sz="0" w:space="0" w:color="auto"/>
            <w:left w:val="none" w:sz="0" w:space="0" w:color="auto"/>
            <w:bottom w:val="none" w:sz="0" w:space="0" w:color="auto"/>
            <w:right w:val="none" w:sz="0" w:space="0" w:color="auto"/>
          </w:divBdr>
        </w:div>
        <w:div w:id="27267764">
          <w:marLeft w:val="432"/>
          <w:marRight w:val="0"/>
          <w:marTop w:val="86"/>
          <w:marBottom w:val="0"/>
          <w:divBdr>
            <w:top w:val="none" w:sz="0" w:space="0" w:color="auto"/>
            <w:left w:val="none" w:sz="0" w:space="0" w:color="auto"/>
            <w:bottom w:val="none" w:sz="0" w:space="0" w:color="auto"/>
            <w:right w:val="none" w:sz="0" w:space="0" w:color="auto"/>
          </w:divBdr>
        </w:div>
        <w:div w:id="459764195">
          <w:marLeft w:val="432"/>
          <w:marRight w:val="0"/>
          <w:marTop w:val="86"/>
          <w:marBottom w:val="0"/>
          <w:divBdr>
            <w:top w:val="none" w:sz="0" w:space="0" w:color="auto"/>
            <w:left w:val="none" w:sz="0" w:space="0" w:color="auto"/>
            <w:bottom w:val="none" w:sz="0" w:space="0" w:color="auto"/>
            <w:right w:val="none" w:sz="0" w:space="0" w:color="auto"/>
          </w:divBdr>
        </w:div>
        <w:div w:id="913204789">
          <w:marLeft w:val="432"/>
          <w:marRight w:val="0"/>
          <w:marTop w:val="86"/>
          <w:marBottom w:val="0"/>
          <w:divBdr>
            <w:top w:val="none" w:sz="0" w:space="0" w:color="auto"/>
            <w:left w:val="none" w:sz="0" w:space="0" w:color="auto"/>
            <w:bottom w:val="none" w:sz="0" w:space="0" w:color="auto"/>
            <w:right w:val="none" w:sz="0" w:space="0" w:color="auto"/>
          </w:divBdr>
        </w:div>
        <w:div w:id="770198854">
          <w:marLeft w:val="432"/>
          <w:marRight w:val="0"/>
          <w:marTop w:val="86"/>
          <w:marBottom w:val="0"/>
          <w:divBdr>
            <w:top w:val="none" w:sz="0" w:space="0" w:color="auto"/>
            <w:left w:val="none" w:sz="0" w:space="0" w:color="auto"/>
            <w:bottom w:val="none" w:sz="0" w:space="0" w:color="auto"/>
            <w:right w:val="none" w:sz="0" w:space="0" w:color="auto"/>
          </w:divBdr>
        </w:div>
        <w:div w:id="454910951">
          <w:marLeft w:val="432"/>
          <w:marRight w:val="0"/>
          <w:marTop w:val="86"/>
          <w:marBottom w:val="0"/>
          <w:divBdr>
            <w:top w:val="none" w:sz="0" w:space="0" w:color="auto"/>
            <w:left w:val="none" w:sz="0" w:space="0" w:color="auto"/>
            <w:bottom w:val="none" w:sz="0" w:space="0" w:color="auto"/>
            <w:right w:val="none" w:sz="0" w:space="0" w:color="auto"/>
          </w:divBdr>
        </w:div>
      </w:divsChild>
    </w:div>
    <w:div w:id="1097949303">
      <w:bodyDiv w:val="1"/>
      <w:marLeft w:val="0"/>
      <w:marRight w:val="0"/>
      <w:marTop w:val="0"/>
      <w:marBottom w:val="0"/>
      <w:divBdr>
        <w:top w:val="none" w:sz="0" w:space="0" w:color="auto"/>
        <w:left w:val="none" w:sz="0" w:space="0" w:color="auto"/>
        <w:bottom w:val="none" w:sz="0" w:space="0" w:color="auto"/>
        <w:right w:val="none" w:sz="0" w:space="0" w:color="auto"/>
      </w:divBdr>
      <w:divsChild>
        <w:div w:id="1090925156">
          <w:marLeft w:val="547"/>
          <w:marRight w:val="0"/>
          <w:marTop w:val="115"/>
          <w:marBottom w:val="0"/>
          <w:divBdr>
            <w:top w:val="none" w:sz="0" w:space="0" w:color="auto"/>
            <w:left w:val="none" w:sz="0" w:space="0" w:color="auto"/>
            <w:bottom w:val="none" w:sz="0" w:space="0" w:color="auto"/>
            <w:right w:val="none" w:sz="0" w:space="0" w:color="auto"/>
          </w:divBdr>
        </w:div>
        <w:div w:id="791677059">
          <w:marLeft w:val="547"/>
          <w:marRight w:val="0"/>
          <w:marTop w:val="115"/>
          <w:marBottom w:val="0"/>
          <w:divBdr>
            <w:top w:val="none" w:sz="0" w:space="0" w:color="auto"/>
            <w:left w:val="none" w:sz="0" w:space="0" w:color="auto"/>
            <w:bottom w:val="none" w:sz="0" w:space="0" w:color="auto"/>
            <w:right w:val="none" w:sz="0" w:space="0" w:color="auto"/>
          </w:divBdr>
        </w:div>
        <w:div w:id="519705419">
          <w:marLeft w:val="547"/>
          <w:marRight w:val="0"/>
          <w:marTop w:val="115"/>
          <w:marBottom w:val="0"/>
          <w:divBdr>
            <w:top w:val="none" w:sz="0" w:space="0" w:color="auto"/>
            <w:left w:val="none" w:sz="0" w:space="0" w:color="auto"/>
            <w:bottom w:val="none" w:sz="0" w:space="0" w:color="auto"/>
            <w:right w:val="none" w:sz="0" w:space="0" w:color="auto"/>
          </w:divBdr>
        </w:div>
        <w:div w:id="1028026407">
          <w:marLeft w:val="547"/>
          <w:marRight w:val="0"/>
          <w:marTop w:val="115"/>
          <w:marBottom w:val="0"/>
          <w:divBdr>
            <w:top w:val="none" w:sz="0" w:space="0" w:color="auto"/>
            <w:left w:val="none" w:sz="0" w:space="0" w:color="auto"/>
            <w:bottom w:val="none" w:sz="0" w:space="0" w:color="auto"/>
            <w:right w:val="none" w:sz="0" w:space="0" w:color="auto"/>
          </w:divBdr>
        </w:div>
        <w:div w:id="721905159">
          <w:marLeft w:val="547"/>
          <w:marRight w:val="0"/>
          <w:marTop w:val="115"/>
          <w:marBottom w:val="0"/>
          <w:divBdr>
            <w:top w:val="none" w:sz="0" w:space="0" w:color="auto"/>
            <w:left w:val="none" w:sz="0" w:space="0" w:color="auto"/>
            <w:bottom w:val="none" w:sz="0" w:space="0" w:color="auto"/>
            <w:right w:val="none" w:sz="0" w:space="0" w:color="auto"/>
          </w:divBdr>
        </w:div>
      </w:divsChild>
    </w:div>
    <w:div w:id="1100487911">
      <w:bodyDiv w:val="1"/>
      <w:marLeft w:val="0"/>
      <w:marRight w:val="0"/>
      <w:marTop w:val="0"/>
      <w:marBottom w:val="0"/>
      <w:divBdr>
        <w:top w:val="none" w:sz="0" w:space="0" w:color="auto"/>
        <w:left w:val="none" w:sz="0" w:space="0" w:color="auto"/>
        <w:bottom w:val="none" w:sz="0" w:space="0" w:color="auto"/>
        <w:right w:val="none" w:sz="0" w:space="0" w:color="auto"/>
      </w:divBdr>
    </w:div>
    <w:div w:id="1313800456">
      <w:bodyDiv w:val="1"/>
      <w:marLeft w:val="0"/>
      <w:marRight w:val="0"/>
      <w:marTop w:val="0"/>
      <w:marBottom w:val="0"/>
      <w:divBdr>
        <w:top w:val="none" w:sz="0" w:space="0" w:color="auto"/>
        <w:left w:val="none" w:sz="0" w:space="0" w:color="auto"/>
        <w:bottom w:val="none" w:sz="0" w:space="0" w:color="auto"/>
        <w:right w:val="none" w:sz="0" w:space="0" w:color="auto"/>
      </w:divBdr>
      <w:divsChild>
        <w:div w:id="583344262">
          <w:marLeft w:val="432"/>
          <w:marRight w:val="0"/>
          <w:marTop w:val="96"/>
          <w:marBottom w:val="0"/>
          <w:divBdr>
            <w:top w:val="none" w:sz="0" w:space="0" w:color="auto"/>
            <w:left w:val="none" w:sz="0" w:space="0" w:color="auto"/>
            <w:bottom w:val="none" w:sz="0" w:space="0" w:color="auto"/>
            <w:right w:val="none" w:sz="0" w:space="0" w:color="auto"/>
          </w:divBdr>
        </w:div>
      </w:divsChild>
    </w:div>
    <w:div w:id="1315913539">
      <w:bodyDiv w:val="1"/>
      <w:marLeft w:val="0"/>
      <w:marRight w:val="0"/>
      <w:marTop w:val="0"/>
      <w:marBottom w:val="0"/>
      <w:divBdr>
        <w:top w:val="none" w:sz="0" w:space="0" w:color="auto"/>
        <w:left w:val="none" w:sz="0" w:space="0" w:color="auto"/>
        <w:bottom w:val="none" w:sz="0" w:space="0" w:color="auto"/>
        <w:right w:val="none" w:sz="0" w:space="0" w:color="auto"/>
      </w:divBdr>
    </w:div>
    <w:div w:id="1368990182">
      <w:bodyDiv w:val="1"/>
      <w:marLeft w:val="0"/>
      <w:marRight w:val="0"/>
      <w:marTop w:val="0"/>
      <w:marBottom w:val="0"/>
      <w:divBdr>
        <w:top w:val="none" w:sz="0" w:space="0" w:color="auto"/>
        <w:left w:val="none" w:sz="0" w:space="0" w:color="auto"/>
        <w:bottom w:val="none" w:sz="0" w:space="0" w:color="auto"/>
        <w:right w:val="none" w:sz="0" w:space="0" w:color="auto"/>
      </w:divBdr>
    </w:div>
    <w:div w:id="1403944829">
      <w:bodyDiv w:val="1"/>
      <w:marLeft w:val="0"/>
      <w:marRight w:val="0"/>
      <w:marTop w:val="0"/>
      <w:marBottom w:val="0"/>
      <w:divBdr>
        <w:top w:val="none" w:sz="0" w:space="0" w:color="auto"/>
        <w:left w:val="none" w:sz="0" w:space="0" w:color="auto"/>
        <w:bottom w:val="none" w:sz="0" w:space="0" w:color="auto"/>
        <w:right w:val="none" w:sz="0" w:space="0" w:color="auto"/>
      </w:divBdr>
      <w:divsChild>
        <w:div w:id="472600768">
          <w:marLeft w:val="432"/>
          <w:marRight w:val="0"/>
          <w:marTop w:val="96"/>
          <w:marBottom w:val="0"/>
          <w:divBdr>
            <w:top w:val="none" w:sz="0" w:space="0" w:color="auto"/>
            <w:left w:val="none" w:sz="0" w:space="0" w:color="auto"/>
            <w:bottom w:val="none" w:sz="0" w:space="0" w:color="auto"/>
            <w:right w:val="none" w:sz="0" w:space="0" w:color="auto"/>
          </w:divBdr>
        </w:div>
        <w:div w:id="1952737308">
          <w:marLeft w:val="432"/>
          <w:marRight w:val="0"/>
          <w:marTop w:val="96"/>
          <w:marBottom w:val="0"/>
          <w:divBdr>
            <w:top w:val="none" w:sz="0" w:space="0" w:color="auto"/>
            <w:left w:val="none" w:sz="0" w:space="0" w:color="auto"/>
            <w:bottom w:val="none" w:sz="0" w:space="0" w:color="auto"/>
            <w:right w:val="none" w:sz="0" w:space="0" w:color="auto"/>
          </w:divBdr>
        </w:div>
        <w:div w:id="861633084">
          <w:marLeft w:val="432"/>
          <w:marRight w:val="0"/>
          <w:marTop w:val="96"/>
          <w:marBottom w:val="0"/>
          <w:divBdr>
            <w:top w:val="none" w:sz="0" w:space="0" w:color="auto"/>
            <w:left w:val="none" w:sz="0" w:space="0" w:color="auto"/>
            <w:bottom w:val="none" w:sz="0" w:space="0" w:color="auto"/>
            <w:right w:val="none" w:sz="0" w:space="0" w:color="auto"/>
          </w:divBdr>
        </w:div>
        <w:div w:id="221016593">
          <w:marLeft w:val="432"/>
          <w:marRight w:val="0"/>
          <w:marTop w:val="96"/>
          <w:marBottom w:val="0"/>
          <w:divBdr>
            <w:top w:val="none" w:sz="0" w:space="0" w:color="auto"/>
            <w:left w:val="none" w:sz="0" w:space="0" w:color="auto"/>
            <w:bottom w:val="none" w:sz="0" w:space="0" w:color="auto"/>
            <w:right w:val="none" w:sz="0" w:space="0" w:color="auto"/>
          </w:divBdr>
        </w:div>
        <w:div w:id="785152514">
          <w:marLeft w:val="432"/>
          <w:marRight w:val="0"/>
          <w:marTop w:val="96"/>
          <w:marBottom w:val="0"/>
          <w:divBdr>
            <w:top w:val="none" w:sz="0" w:space="0" w:color="auto"/>
            <w:left w:val="none" w:sz="0" w:space="0" w:color="auto"/>
            <w:bottom w:val="none" w:sz="0" w:space="0" w:color="auto"/>
            <w:right w:val="none" w:sz="0" w:space="0" w:color="auto"/>
          </w:divBdr>
        </w:div>
      </w:divsChild>
    </w:div>
    <w:div w:id="1505587794">
      <w:bodyDiv w:val="1"/>
      <w:marLeft w:val="0"/>
      <w:marRight w:val="0"/>
      <w:marTop w:val="0"/>
      <w:marBottom w:val="0"/>
      <w:divBdr>
        <w:top w:val="none" w:sz="0" w:space="0" w:color="auto"/>
        <w:left w:val="none" w:sz="0" w:space="0" w:color="auto"/>
        <w:bottom w:val="none" w:sz="0" w:space="0" w:color="auto"/>
        <w:right w:val="none" w:sz="0" w:space="0" w:color="auto"/>
      </w:divBdr>
    </w:div>
    <w:div w:id="1569535820">
      <w:bodyDiv w:val="1"/>
      <w:marLeft w:val="0"/>
      <w:marRight w:val="0"/>
      <w:marTop w:val="0"/>
      <w:marBottom w:val="0"/>
      <w:divBdr>
        <w:top w:val="none" w:sz="0" w:space="0" w:color="auto"/>
        <w:left w:val="none" w:sz="0" w:space="0" w:color="auto"/>
        <w:bottom w:val="none" w:sz="0" w:space="0" w:color="auto"/>
        <w:right w:val="none" w:sz="0" w:space="0" w:color="auto"/>
      </w:divBdr>
      <w:divsChild>
        <w:div w:id="906109473">
          <w:marLeft w:val="432"/>
          <w:marRight w:val="0"/>
          <w:marTop w:val="86"/>
          <w:marBottom w:val="0"/>
          <w:divBdr>
            <w:top w:val="none" w:sz="0" w:space="0" w:color="auto"/>
            <w:left w:val="none" w:sz="0" w:space="0" w:color="auto"/>
            <w:bottom w:val="none" w:sz="0" w:space="0" w:color="auto"/>
            <w:right w:val="none" w:sz="0" w:space="0" w:color="auto"/>
          </w:divBdr>
        </w:div>
        <w:div w:id="1331568344">
          <w:marLeft w:val="432"/>
          <w:marRight w:val="0"/>
          <w:marTop w:val="86"/>
          <w:marBottom w:val="0"/>
          <w:divBdr>
            <w:top w:val="none" w:sz="0" w:space="0" w:color="auto"/>
            <w:left w:val="none" w:sz="0" w:space="0" w:color="auto"/>
            <w:bottom w:val="none" w:sz="0" w:space="0" w:color="auto"/>
            <w:right w:val="none" w:sz="0" w:space="0" w:color="auto"/>
          </w:divBdr>
        </w:div>
        <w:div w:id="1445466806">
          <w:marLeft w:val="432"/>
          <w:marRight w:val="0"/>
          <w:marTop w:val="86"/>
          <w:marBottom w:val="0"/>
          <w:divBdr>
            <w:top w:val="none" w:sz="0" w:space="0" w:color="auto"/>
            <w:left w:val="none" w:sz="0" w:space="0" w:color="auto"/>
            <w:bottom w:val="none" w:sz="0" w:space="0" w:color="auto"/>
            <w:right w:val="none" w:sz="0" w:space="0" w:color="auto"/>
          </w:divBdr>
        </w:div>
        <w:div w:id="1259562102">
          <w:marLeft w:val="432"/>
          <w:marRight w:val="0"/>
          <w:marTop w:val="86"/>
          <w:marBottom w:val="0"/>
          <w:divBdr>
            <w:top w:val="none" w:sz="0" w:space="0" w:color="auto"/>
            <w:left w:val="none" w:sz="0" w:space="0" w:color="auto"/>
            <w:bottom w:val="none" w:sz="0" w:space="0" w:color="auto"/>
            <w:right w:val="none" w:sz="0" w:space="0" w:color="auto"/>
          </w:divBdr>
        </w:div>
        <w:div w:id="445930578">
          <w:marLeft w:val="432"/>
          <w:marRight w:val="0"/>
          <w:marTop w:val="86"/>
          <w:marBottom w:val="0"/>
          <w:divBdr>
            <w:top w:val="none" w:sz="0" w:space="0" w:color="auto"/>
            <w:left w:val="none" w:sz="0" w:space="0" w:color="auto"/>
            <w:bottom w:val="none" w:sz="0" w:space="0" w:color="auto"/>
            <w:right w:val="none" w:sz="0" w:space="0" w:color="auto"/>
          </w:divBdr>
        </w:div>
      </w:divsChild>
    </w:div>
    <w:div w:id="1610819771">
      <w:bodyDiv w:val="1"/>
      <w:marLeft w:val="0"/>
      <w:marRight w:val="0"/>
      <w:marTop w:val="0"/>
      <w:marBottom w:val="0"/>
      <w:divBdr>
        <w:top w:val="none" w:sz="0" w:space="0" w:color="auto"/>
        <w:left w:val="none" w:sz="0" w:space="0" w:color="auto"/>
        <w:bottom w:val="none" w:sz="0" w:space="0" w:color="auto"/>
        <w:right w:val="none" w:sz="0" w:space="0" w:color="auto"/>
      </w:divBdr>
    </w:div>
    <w:div w:id="1621110574">
      <w:bodyDiv w:val="1"/>
      <w:marLeft w:val="0"/>
      <w:marRight w:val="0"/>
      <w:marTop w:val="0"/>
      <w:marBottom w:val="0"/>
      <w:divBdr>
        <w:top w:val="none" w:sz="0" w:space="0" w:color="auto"/>
        <w:left w:val="none" w:sz="0" w:space="0" w:color="auto"/>
        <w:bottom w:val="none" w:sz="0" w:space="0" w:color="auto"/>
        <w:right w:val="none" w:sz="0" w:space="0" w:color="auto"/>
      </w:divBdr>
      <w:divsChild>
        <w:div w:id="34164651">
          <w:marLeft w:val="432"/>
          <w:marRight w:val="0"/>
          <w:marTop w:val="77"/>
          <w:marBottom w:val="0"/>
          <w:divBdr>
            <w:top w:val="none" w:sz="0" w:space="0" w:color="auto"/>
            <w:left w:val="none" w:sz="0" w:space="0" w:color="auto"/>
            <w:bottom w:val="none" w:sz="0" w:space="0" w:color="auto"/>
            <w:right w:val="none" w:sz="0" w:space="0" w:color="auto"/>
          </w:divBdr>
        </w:div>
        <w:div w:id="1976711336">
          <w:marLeft w:val="432"/>
          <w:marRight w:val="0"/>
          <w:marTop w:val="77"/>
          <w:marBottom w:val="0"/>
          <w:divBdr>
            <w:top w:val="none" w:sz="0" w:space="0" w:color="auto"/>
            <w:left w:val="none" w:sz="0" w:space="0" w:color="auto"/>
            <w:bottom w:val="none" w:sz="0" w:space="0" w:color="auto"/>
            <w:right w:val="none" w:sz="0" w:space="0" w:color="auto"/>
          </w:divBdr>
        </w:div>
        <w:div w:id="341974878">
          <w:marLeft w:val="432"/>
          <w:marRight w:val="0"/>
          <w:marTop w:val="77"/>
          <w:marBottom w:val="0"/>
          <w:divBdr>
            <w:top w:val="none" w:sz="0" w:space="0" w:color="auto"/>
            <w:left w:val="none" w:sz="0" w:space="0" w:color="auto"/>
            <w:bottom w:val="none" w:sz="0" w:space="0" w:color="auto"/>
            <w:right w:val="none" w:sz="0" w:space="0" w:color="auto"/>
          </w:divBdr>
        </w:div>
        <w:div w:id="2088991655">
          <w:marLeft w:val="432"/>
          <w:marRight w:val="0"/>
          <w:marTop w:val="77"/>
          <w:marBottom w:val="0"/>
          <w:divBdr>
            <w:top w:val="none" w:sz="0" w:space="0" w:color="auto"/>
            <w:left w:val="none" w:sz="0" w:space="0" w:color="auto"/>
            <w:bottom w:val="none" w:sz="0" w:space="0" w:color="auto"/>
            <w:right w:val="none" w:sz="0" w:space="0" w:color="auto"/>
          </w:divBdr>
        </w:div>
        <w:div w:id="1450585245">
          <w:marLeft w:val="432"/>
          <w:marRight w:val="0"/>
          <w:marTop w:val="77"/>
          <w:marBottom w:val="0"/>
          <w:divBdr>
            <w:top w:val="none" w:sz="0" w:space="0" w:color="auto"/>
            <w:left w:val="none" w:sz="0" w:space="0" w:color="auto"/>
            <w:bottom w:val="none" w:sz="0" w:space="0" w:color="auto"/>
            <w:right w:val="none" w:sz="0" w:space="0" w:color="auto"/>
          </w:divBdr>
        </w:div>
        <w:div w:id="665018534">
          <w:marLeft w:val="432"/>
          <w:marRight w:val="0"/>
          <w:marTop w:val="77"/>
          <w:marBottom w:val="0"/>
          <w:divBdr>
            <w:top w:val="none" w:sz="0" w:space="0" w:color="auto"/>
            <w:left w:val="none" w:sz="0" w:space="0" w:color="auto"/>
            <w:bottom w:val="none" w:sz="0" w:space="0" w:color="auto"/>
            <w:right w:val="none" w:sz="0" w:space="0" w:color="auto"/>
          </w:divBdr>
        </w:div>
      </w:divsChild>
    </w:div>
    <w:div w:id="1625886564">
      <w:bodyDiv w:val="1"/>
      <w:marLeft w:val="0"/>
      <w:marRight w:val="0"/>
      <w:marTop w:val="0"/>
      <w:marBottom w:val="0"/>
      <w:divBdr>
        <w:top w:val="none" w:sz="0" w:space="0" w:color="auto"/>
        <w:left w:val="none" w:sz="0" w:space="0" w:color="auto"/>
        <w:bottom w:val="none" w:sz="0" w:space="0" w:color="auto"/>
        <w:right w:val="none" w:sz="0" w:space="0" w:color="auto"/>
      </w:divBdr>
    </w:div>
    <w:div w:id="1703047922">
      <w:bodyDiv w:val="1"/>
      <w:marLeft w:val="0"/>
      <w:marRight w:val="0"/>
      <w:marTop w:val="0"/>
      <w:marBottom w:val="0"/>
      <w:divBdr>
        <w:top w:val="none" w:sz="0" w:space="0" w:color="auto"/>
        <w:left w:val="none" w:sz="0" w:space="0" w:color="auto"/>
        <w:bottom w:val="none" w:sz="0" w:space="0" w:color="auto"/>
        <w:right w:val="none" w:sz="0" w:space="0" w:color="auto"/>
      </w:divBdr>
    </w:div>
    <w:div w:id="1828011981">
      <w:bodyDiv w:val="1"/>
      <w:marLeft w:val="0"/>
      <w:marRight w:val="0"/>
      <w:marTop w:val="0"/>
      <w:marBottom w:val="0"/>
      <w:divBdr>
        <w:top w:val="none" w:sz="0" w:space="0" w:color="auto"/>
        <w:left w:val="none" w:sz="0" w:space="0" w:color="auto"/>
        <w:bottom w:val="none" w:sz="0" w:space="0" w:color="auto"/>
        <w:right w:val="none" w:sz="0" w:space="0" w:color="auto"/>
      </w:divBdr>
    </w:div>
    <w:div w:id="1989700239">
      <w:bodyDiv w:val="1"/>
      <w:marLeft w:val="0"/>
      <w:marRight w:val="0"/>
      <w:marTop w:val="0"/>
      <w:marBottom w:val="0"/>
      <w:divBdr>
        <w:top w:val="none" w:sz="0" w:space="0" w:color="auto"/>
        <w:left w:val="none" w:sz="0" w:space="0" w:color="auto"/>
        <w:bottom w:val="none" w:sz="0" w:space="0" w:color="auto"/>
        <w:right w:val="none" w:sz="0" w:space="0" w:color="auto"/>
      </w:divBdr>
      <w:divsChild>
        <w:div w:id="717974446">
          <w:marLeft w:val="547"/>
          <w:marRight w:val="0"/>
          <w:marTop w:val="154"/>
          <w:marBottom w:val="0"/>
          <w:divBdr>
            <w:top w:val="none" w:sz="0" w:space="0" w:color="auto"/>
            <w:left w:val="none" w:sz="0" w:space="0" w:color="auto"/>
            <w:bottom w:val="none" w:sz="0" w:space="0" w:color="auto"/>
            <w:right w:val="none" w:sz="0" w:space="0" w:color="auto"/>
          </w:divBdr>
        </w:div>
        <w:div w:id="1132215057">
          <w:marLeft w:val="547"/>
          <w:marRight w:val="0"/>
          <w:marTop w:val="154"/>
          <w:marBottom w:val="0"/>
          <w:divBdr>
            <w:top w:val="none" w:sz="0" w:space="0" w:color="auto"/>
            <w:left w:val="none" w:sz="0" w:space="0" w:color="auto"/>
            <w:bottom w:val="none" w:sz="0" w:space="0" w:color="auto"/>
            <w:right w:val="none" w:sz="0" w:space="0" w:color="auto"/>
          </w:divBdr>
        </w:div>
        <w:div w:id="1662538637">
          <w:marLeft w:val="547"/>
          <w:marRight w:val="0"/>
          <w:marTop w:val="154"/>
          <w:marBottom w:val="0"/>
          <w:divBdr>
            <w:top w:val="none" w:sz="0" w:space="0" w:color="auto"/>
            <w:left w:val="none" w:sz="0" w:space="0" w:color="auto"/>
            <w:bottom w:val="none" w:sz="0" w:space="0" w:color="auto"/>
            <w:right w:val="none" w:sz="0" w:space="0" w:color="auto"/>
          </w:divBdr>
        </w:div>
      </w:divsChild>
    </w:div>
    <w:div w:id="1992709772">
      <w:bodyDiv w:val="1"/>
      <w:marLeft w:val="0"/>
      <w:marRight w:val="0"/>
      <w:marTop w:val="0"/>
      <w:marBottom w:val="0"/>
      <w:divBdr>
        <w:top w:val="none" w:sz="0" w:space="0" w:color="auto"/>
        <w:left w:val="none" w:sz="0" w:space="0" w:color="auto"/>
        <w:bottom w:val="none" w:sz="0" w:space="0" w:color="auto"/>
        <w:right w:val="none" w:sz="0" w:space="0" w:color="auto"/>
      </w:divBdr>
    </w:div>
    <w:div w:id="204035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B456D66E9C4505B768159F685C3747"/>
        <w:category>
          <w:name w:val="Genel"/>
          <w:gallery w:val="placeholder"/>
        </w:category>
        <w:types>
          <w:type w:val="bbPlcHdr"/>
        </w:types>
        <w:behaviors>
          <w:behavior w:val="content"/>
        </w:behaviors>
        <w:guid w:val="{84744289-E21D-44E2-ADA1-B77B245E1DFA}"/>
      </w:docPartPr>
      <w:docPartBody>
        <w:p w:rsidR="00353F8A" w:rsidRDefault="00692C31" w:rsidP="00692C31">
          <w:pPr>
            <w:pStyle w:val="C9B456D66E9C4505B768159F685C3747"/>
          </w:pPr>
          <w:r>
            <w:rPr>
              <w:rFonts w:asciiTheme="majorHAnsi" w:eastAsiaTheme="majorEastAsia" w:hAnsiTheme="majorHAnsi" w:cstheme="majorBidi"/>
              <w:sz w:val="36"/>
              <w:szCs w:val="36"/>
            </w:rPr>
            <w:t>[Belge başlığını yazın]</w:t>
          </w:r>
        </w:p>
      </w:docPartBody>
    </w:docPart>
    <w:docPart>
      <w:docPartPr>
        <w:name w:val="83E0CB9AD1904F8090E310B945C1B4CD"/>
        <w:category>
          <w:name w:val="Genel"/>
          <w:gallery w:val="placeholder"/>
        </w:category>
        <w:types>
          <w:type w:val="bbPlcHdr"/>
        </w:types>
        <w:behaviors>
          <w:behavior w:val="content"/>
        </w:behaviors>
        <w:guid w:val="{C405CB9D-D0E9-4912-81AC-FA4BF3A09263}"/>
      </w:docPartPr>
      <w:docPartBody>
        <w:p w:rsidR="00353F8A" w:rsidRDefault="00692C31" w:rsidP="00692C31">
          <w:pPr>
            <w:pStyle w:val="83E0CB9AD1904F8090E310B945C1B4CD"/>
          </w:pPr>
          <w:r>
            <w:rPr>
              <w:rFonts w:asciiTheme="majorHAnsi" w:eastAsiaTheme="majorEastAsia" w:hAnsiTheme="majorHAnsi" w:cstheme="majorBidi"/>
              <w:b/>
              <w:bCs/>
              <w:color w:val="4F81BD" w:themeColor="accent1"/>
              <w:sz w:val="36"/>
              <w:szCs w:val="36"/>
            </w:rPr>
            <w:t>[Yıl]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692C31"/>
    <w:rsid w:val="00005734"/>
    <w:rsid w:val="00011499"/>
    <w:rsid w:val="00016763"/>
    <w:rsid w:val="00031558"/>
    <w:rsid w:val="00032D13"/>
    <w:rsid w:val="00036547"/>
    <w:rsid w:val="0005772A"/>
    <w:rsid w:val="000D1D42"/>
    <w:rsid w:val="001169DB"/>
    <w:rsid w:val="00122F4A"/>
    <w:rsid w:val="001274BA"/>
    <w:rsid w:val="00131B36"/>
    <w:rsid w:val="00153BE7"/>
    <w:rsid w:val="00155C5D"/>
    <w:rsid w:val="00172CBB"/>
    <w:rsid w:val="00174DF4"/>
    <w:rsid w:val="001757D4"/>
    <w:rsid w:val="001923EC"/>
    <w:rsid w:val="0022537B"/>
    <w:rsid w:val="0022553E"/>
    <w:rsid w:val="00246F91"/>
    <w:rsid w:val="00262090"/>
    <w:rsid w:val="00301B1F"/>
    <w:rsid w:val="003229B0"/>
    <w:rsid w:val="00322F1D"/>
    <w:rsid w:val="003235F1"/>
    <w:rsid w:val="0032642C"/>
    <w:rsid w:val="00347892"/>
    <w:rsid w:val="00353F8A"/>
    <w:rsid w:val="00357826"/>
    <w:rsid w:val="00376228"/>
    <w:rsid w:val="003937B0"/>
    <w:rsid w:val="003C5D8B"/>
    <w:rsid w:val="003D386D"/>
    <w:rsid w:val="003E217B"/>
    <w:rsid w:val="003F6B2D"/>
    <w:rsid w:val="00464567"/>
    <w:rsid w:val="00477402"/>
    <w:rsid w:val="004E43D6"/>
    <w:rsid w:val="00514E23"/>
    <w:rsid w:val="005414FB"/>
    <w:rsid w:val="00556DB1"/>
    <w:rsid w:val="0056410D"/>
    <w:rsid w:val="005A7EB6"/>
    <w:rsid w:val="005C54B4"/>
    <w:rsid w:val="006076A1"/>
    <w:rsid w:val="00640BFC"/>
    <w:rsid w:val="006520A6"/>
    <w:rsid w:val="006608AD"/>
    <w:rsid w:val="00692C31"/>
    <w:rsid w:val="006F436C"/>
    <w:rsid w:val="00703254"/>
    <w:rsid w:val="00704503"/>
    <w:rsid w:val="007423F1"/>
    <w:rsid w:val="007452C7"/>
    <w:rsid w:val="00770CE0"/>
    <w:rsid w:val="00791FC4"/>
    <w:rsid w:val="007A4D6B"/>
    <w:rsid w:val="007C7988"/>
    <w:rsid w:val="007E25C6"/>
    <w:rsid w:val="0080461A"/>
    <w:rsid w:val="00813259"/>
    <w:rsid w:val="00826A5D"/>
    <w:rsid w:val="00832AB3"/>
    <w:rsid w:val="00842000"/>
    <w:rsid w:val="008915F7"/>
    <w:rsid w:val="008A0109"/>
    <w:rsid w:val="008F57E9"/>
    <w:rsid w:val="0094462B"/>
    <w:rsid w:val="00986329"/>
    <w:rsid w:val="009F0243"/>
    <w:rsid w:val="00A05957"/>
    <w:rsid w:val="00A0680F"/>
    <w:rsid w:val="00A1329F"/>
    <w:rsid w:val="00A5573C"/>
    <w:rsid w:val="00A57419"/>
    <w:rsid w:val="00A87FDF"/>
    <w:rsid w:val="00AB69FF"/>
    <w:rsid w:val="00AD3253"/>
    <w:rsid w:val="00AD517D"/>
    <w:rsid w:val="00AE0DF1"/>
    <w:rsid w:val="00AF0DAE"/>
    <w:rsid w:val="00B074B8"/>
    <w:rsid w:val="00B42094"/>
    <w:rsid w:val="00B523D9"/>
    <w:rsid w:val="00B8181F"/>
    <w:rsid w:val="00B81D24"/>
    <w:rsid w:val="00B92C18"/>
    <w:rsid w:val="00BA07F3"/>
    <w:rsid w:val="00BB7F48"/>
    <w:rsid w:val="00BC6FDA"/>
    <w:rsid w:val="00C054E6"/>
    <w:rsid w:val="00C10AD3"/>
    <w:rsid w:val="00C111D3"/>
    <w:rsid w:val="00C13A5C"/>
    <w:rsid w:val="00C27590"/>
    <w:rsid w:val="00C510D3"/>
    <w:rsid w:val="00C65A1F"/>
    <w:rsid w:val="00CA47FB"/>
    <w:rsid w:val="00CB4700"/>
    <w:rsid w:val="00CC4DC3"/>
    <w:rsid w:val="00CC5972"/>
    <w:rsid w:val="00CD7C0E"/>
    <w:rsid w:val="00CF0B55"/>
    <w:rsid w:val="00CF547E"/>
    <w:rsid w:val="00CF75F4"/>
    <w:rsid w:val="00D20241"/>
    <w:rsid w:val="00D20B12"/>
    <w:rsid w:val="00D35F1D"/>
    <w:rsid w:val="00D375FA"/>
    <w:rsid w:val="00D7241E"/>
    <w:rsid w:val="00D91EDA"/>
    <w:rsid w:val="00DA0B8B"/>
    <w:rsid w:val="00DB2424"/>
    <w:rsid w:val="00DB5F95"/>
    <w:rsid w:val="00DC5256"/>
    <w:rsid w:val="00DE29FB"/>
    <w:rsid w:val="00DE5414"/>
    <w:rsid w:val="00DF46FD"/>
    <w:rsid w:val="00DF477F"/>
    <w:rsid w:val="00E074AE"/>
    <w:rsid w:val="00E17E7E"/>
    <w:rsid w:val="00E4770A"/>
    <w:rsid w:val="00E779EB"/>
    <w:rsid w:val="00EA6302"/>
    <w:rsid w:val="00EB2294"/>
    <w:rsid w:val="00ED5BDB"/>
    <w:rsid w:val="00F041FB"/>
    <w:rsid w:val="00F0514C"/>
    <w:rsid w:val="00F11AD6"/>
    <w:rsid w:val="00F20043"/>
    <w:rsid w:val="00F50609"/>
    <w:rsid w:val="00F54708"/>
    <w:rsid w:val="00F76030"/>
    <w:rsid w:val="00F80D1C"/>
    <w:rsid w:val="00F95740"/>
    <w:rsid w:val="00FD742C"/>
    <w:rsid w:val="00FF3FC4"/>
    <w:rsid w:val="00FF4955"/>
    <w:rsid w:val="00FF76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F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66CFB2D64FE434F9327213901D794E5">
    <w:name w:val="B66CFB2D64FE434F9327213901D794E5"/>
    <w:rsid w:val="00692C31"/>
  </w:style>
  <w:style w:type="paragraph" w:customStyle="1" w:styleId="F41407B5A1504789AF7E0B2AAEEE2196">
    <w:name w:val="F41407B5A1504789AF7E0B2AAEEE2196"/>
    <w:rsid w:val="00692C31"/>
  </w:style>
  <w:style w:type="paragraph" w:customStyle="1" w:styleId="A8D4CE22E9E74DF6980155206C71707E">
    <w:name w:val="A8D4CE22E9E74DF6980155206C71707E"/>
    <w:rsid w:val="00692C31"/>
  </w:style>
  <w:style w:type="paragraph" w:customStyle="1" w:styleId="C88C0C29740743BBA64C5DF7A6420FC0">
    <w:name w:val="C88C0C29740743BBA64C5DF7A6420FC0"/>
    <w:rsid w:val="00692C31"/>
  </w:style>
  <w:style w:type="paragraph" w:customStyle="1" w:styleId="93E74424464942ECA0BA1C0278E6BEFF">
    <w:name w:val="93E74424464942ECA0BA1C0278E6BEFF"/>
    <w:rsid w:val="00692C31"/>
  </w:style>
  <w:style w:type="paragraph" w:customStyle="1" w:styleId="59982660BBED4554B6C5BD1F0E35AD12">
    <w:name w:val="59982660BBED4554B6C5BD1F0E35AD12"/>
    <w:rsid w:val="00692C31"/>
  </w:style>
  <w:style w:type="paragraph" w:customStyle="1" w:styleId="079E2E2A202647C9A4B3674D93DEACC4">
    <w:name w:val="079E2E2A202647C9A4B3674D93DEACC4"/>
    <w:rsid w:val="00692C31"/>
  </w:style>
  <w:style w:type="paragraph" w:customStyle="1" w:styleId="A07557126397414FA205D696FB6FBFF7">
    <w:name w:val="A07557126397414FA205D696FB6FBFF7"/>
    <w:rsid w:val="00692C31"/>
  </w:style>
  <w:style w:type="paragraph" w:customStyle="1" w:styleId="3380A4217E804FCDBD54CBEB7997DD15">
    <w:name w:val="3380A4217E804FCDBD54CBEB7997DD15"/>
    <w:rsid w:val="00692C31"/>
  </w:style>
  <w:style w:type="paragraph" w:customStyle="1" w:styleId="BA885A9E715448B1B3052787A4057D2D">
    <w:name w:val="BA885A9E715448B1B3052787A4057D2D"/>
    <w:rsid w:val="00692C31"/>
  </w:style>
  <w:style w:type="paragraph" w:customStyle="1" w:styleId="C9B456D66E9C4505B768159F685C3747">
    <w:name w:val="C9B456D66E9C4505B768159F685C3747"/>
    <w:rsid w:val="00692C31"/>
  </w:style>
  <w:style w:type="paragraph" w:customStyle="1" w:styleId="83E0CB9AD1904F8090E310B945C1B4CD">
    <w:name w:val="83E0CB9AD1904F8090E310B945C1B4CD"/>
    <w:rsid w:val="00692C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E299A1-793A-456B-B173-C6439E74E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2661</Words>
  <Characters>15171</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Strateji Geliştirme Başkanlığı</vt:lpstr>
    </vt:vector>
  </TitlesOfParts>
  <Company/>
  <LinksUpToDate>false</LinksUpToDate>
  <CharactersWithSpaces>17797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Strateji Geliştirme Başkanlığı</dc:title>
  <dc:creator>İlknur KAYALIK</dc:creator>
  <cp:lastModifiedBy>Sabiha Inanır Topcu</cp:lastModifiedBy>
  <cp:revision>2</cp:revision>
  <cp:lastPrinted>2014-07-17T07:53:00Z</cp:lastPrinted>
  <dcterms:created xsi:type="dcterms:W3CDTF">2014-08-26T12:19:00Z</dcterms:created>
  <dcterms:modified xsi:type="dcterms:W3CDTF">2014-08-26T12:19:00Z</dcterms:modified>
</cp:coreProperties>
</file>